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12" w:rsidRDefault="00D13430" w:rsidP="00C5245E">
      <w:pPr>
        <w:jc w:val="center"/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hAnsi="Book Antiqua"/>
          <w:b/>
          <w:sz w:val="32"/>
          <w:szCs w:val="32"/>
          <w:u w:val="single"/>
        </w:rPr>
        <w:t>CONVERSION OF COMPANY STATUS FROM SINGLE MEMBER COPANY TO PRIVATE COMPANY</w:t>
      </w:r>
    </w:p>
    <w:p w:rsidR="00105777" w:rsidRPr="00F56046" w:rsidRDefault="000F7563" w:rsidP="00F56046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  <w:sz w:val="24"/>
          <w:szCs w:val="24"/>
        </w:rPr>
      </w:pPr>
      <w:r w:rsidRPr="00105777">
        <w:rPr>
          <w:rStyle w:val="Hyperlink"/>
          <w:b/>
          <w:color w:val="auto"/>
          <w:u w:val="none"/>
        </w:rPr>
        <w:t xml:space="preserve">Relevant provisions: </w:t>
      </w:r>
      <w:r w:rsidR="00D13430">
        <w:rPr>
          <w:rStyle w:val="Hyperlink"/>
          <w:b/>
          <w:color w:val="auto"/>
          <w:u w:val="none"/>
        </w:rPr>
        <w:t>Rule 4 of the Single Member company Rules 2003</w:t>
      </w:r>
    </w:p>
    <w:p w:rsidR="006C2A46" w:rsidRDefault="006C2A46" w:rsidP="006C2A46">
      <w:pPr>
        <w:pStyle w:val="Default"/>
        <w:rPr>
          <w:rStyle w:val="Hyperlink"/>
          <w:b/>
          <w:color w:val="auto"/>
          <w:u w:val="none"/>
        </w:rPr>
      </w:pPr>
    </w:p>
    <w:p w:rsidR="006C2A46" w:rsidRPr="006C2A46" w:rsidRDefault="006C2A46" w:rsidP="006C2A46">
      <w:pPr>
        <w:pStyle w:val="Default"/>
        <w:rPr>
          <w:rStyle w:val="Hyperlink"/>
          <w:color w:val="auto"/>
          <w:u w:val="none"/>
        </w:rPr>
      </w:pPr>
      <w:r w:rsidRPr="006C2A46">
        <w:rPr>
          <w:rStyle w:val="Hyperlink"/>
          <w:b/>
          <w:color w:val="auto"/>
          <w:u w:val="none"/>
        </w:rPr>
        <w:t>Mode of documents submission</w:t>
      </w:r>
      <w:r w:rsidRPr="006C2A46">
        <w:rPr>
          <w:rStyle w:val="Hyperlink"/>
          <w:color w:val="auto"/>
          <w:u w:val="none"/>
        </w:rPr>
        <w:t>: Both online and offline</w:t>
      </w:r>
    </w:p>
    <w:p w:rsidR="00CF4C12" w:rsidRDefault="00C5245E" w:rsidP="00CF4C12">
      <w:pPr>
        <w:jc w:val="center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308113</wp:posOffset>
                </wp:positionH>
                <wp:positionV relativeFrom="paragraph">
                  <wp:posOffset>226558</wp:posOffset>
                </wp:positionV>
                <wp:extent cx="5536096" cy="914400"/>
                <wp:effectExtent l="57150" t="38100" r="83820" b="952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6096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45E" w:rsidRPr="00C5245E" w:rsidRDefault="007E5687" w:rsidP="00C5245E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STEP 1</w:t>
                            </w:r>
                          </w:p>
                          <w:p w:rsidR="00C5245E" w:rsidRPr="00602A98" w:rsidRDefault="00602A98" w:rsidP="00602A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ookAntiqua" w:hAnsi="BookAntiqua" w:cs="Book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Antiqua" w:hAnsi="BookAntiqua" w:cs="BookAntiqua"/>
                                <w:sz w:val="24"/>
                                <w:szCs w:val="24"/>
                              </w:rPr>
                              <w:t>The proposal for conversion of status of single member company into private company is firstly discussed and approved by the Board of Directors.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24.25pt;margin-top:17.85pt;width:435.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C5245E" w:rsidRPr="00C5245E" w:rsidRDefault="007E5687" w:rsidP="00C5245E">
                      <w:pPr>
                        <w:jc w:val="center"/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STEP 1</w:t>
                      </w:r>
                    </w:p>
                    <w:p w:rsidR="00C5245E" w:rsidRPr="00602A98" w:rsidRDefault="00602A98" w:rsidP="00602A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ookAntiqua" w:hAnsi="BookAntiqua" w:cs="BookAntiqua"/>
                          <w:sz w:val="24"/>
                          <w:szCs w:val="24"/>
                        </w:rPr>
                      </w:pPr>
                      <w:r>
                        <w:rPr>
                          <w:rFonts w:ascii="BookAntiqua" w:hAnsi="BookAntiqua" w:cs="BookAntiqua"/>
                          <w:sz w:val="24"/>
                          <w:szCs w:val="24"/>
                        </w:rPr>
                        <w:t>The proposal for conversion of status of single member company into private company is firstly discussed and approved by the Board of Directors.</w:t>
                      </w:r>
                    </w:p>
                  </w:txbxContent>
                </v:textbox>
              </v:rect>
            </w:pict>
          </mc:Fallback>
        </mc:AlternateContent>
      </w:r>
    </w:p>
    <w:p w:rsidR="00C5245E" w:rsidRDefault="00C5245E" w:rsidP="00CF4C12">
      <w:pPr>
        <w:rPr>
          <w:b/>
          <w:u w:val="single"/>
        </w:rPr>
      </w:pPr>
    </w:p>
    <w:p w:rsidR="00C5245E" w:rsidRDefault="00C5245E" w:rsidP="00CF4C12">
      <w:pPr>
        <w:rPr>
          <w:b/>
          <w:u w:val="single"/>
        </w:rPr>
      </w:pPr>
    </w:p>
    <w:p w:rsidR="001A4226" w:rsidRDefault="00602A98" w:rsidP="00CF4C12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81B4C6" wp14:editId="2C00D8E9">
                <wp:simplePos x="0" y="0"/>
                <wp:positionH relativeFrom="column">
                  <wp:posOffset>307975</wp:posOffset>
                </wp:positionH>
                <wp:positionV relativeFrom="paragraph">
                  <wp:posOffset>299720</wp:posOffset>
                </wp:positionV>
                <wp:extent cx="5535930" cy="774700"/>
                <wp:effectExtent l="57150" t="38100" r="83820" b="1016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5930" cy="774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226" w:rsidRPr="00C5245E" w:rsidRDefault="002B0496" w:rsidP="001A4226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STEP 2</w:t>
                            </w:r>
                          </w:p>
                          <w:p w:rsidR="001A4226" w:rsidRPr="00D16FA1" w:rsidRDefault="00602A98" w:rsidP="00602A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ookAntiqua" w:hAnsi="BookAntiqua" w:cs="Book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Antiqua" w:hAnsi="BookAntiqua" w:cs="BookAntiqua"/>
                                <w:sz w:val="24"/>
                                <w:szCs w:val="24"/>
                              </w:rPr>
                              <w:t>21 days’ notice accompanied with the proposed special resolution is issued for convening the general meeting of shareholders of the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24.25pt;margin-top:23.6pt;width:435.9pt;height:6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A4226" w:rsidRPr="00C5245E" w:rsidRDefault="002B0496" w:rsidP="001A4226">
                      <w:pPr>
                        <w:jc w:val="center"/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STEP 2</w:t>
                      </w:r>
                    </w:p>
                    <w:p w:rsidR="001A4226" w:rsidRPr="00D16FA1" w:rsidRDefault="00602A98" w:rsidP="00602A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ookAntiqua" w:hAnsi="BookAntiqua" w:cs="BookAntiqua"/>
                          <w:sz w:val="24"/>
                          <w:szCs w:val="24"/>
                        </w:rPr>
                      </w:pPr>
                      <w:r>
                        <w:rPr>
                          <w:rFonts w:ascii="BookAntiqua" w:hAnsi="BookAntiqua" w:cs="BookAntiqua"/>
                          <w:sz w:val="24"/>
                          <w:szCs w:val="24"/>
                        </w:rPr>
                        <w:t>21 days’ notice accompanied with the proposed special resolution is issued for convening the general meeting of shareholders of the company.</w:t>
                      </w:r>
                    </w:p>
                  </w:txbxContent>
                </v:textbox>
              </v:rect>
            </w:pict>
          </mc:Fallback>
        </mc:AlternateContent>
      </w:r>
    </w:p>
    <w:p w:rsidR="001A4226" w:rsidRDefault="001A4226" w:rsidP="00CF4C12">
      <w:pPr>
        <w:rPr>
          <w:b/>
          <w:u w:val="single"/>
        </w:rPr>
      </w:pPr>
    </w:p>
    <w:p w:rsidR="001A4226" w:rsidRDefault="001A4226" w:rsidP="00CF4C12">
      <w:pPr>
        <w:rPr>
          <w:b/>
          <w:u w:val="single"/>
        </w:rPr>
      </w:pPr>
    </w:p>
    <w:p w:rsidR="001A4226" w:rsidRDefault="00602A98" w:rsidP="00CF4C12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FB2EB8" wp14:editId="2C3C2CCD">
                <wp:simplePos x="0" y="0"/>
                <wp:positionH relativeFrom="column">
                  <wp:posOffset>307975</wp:posOffset>
                </wp:positionH>
                <wp:positionV relativeFrom="paragraph">
                  <wp:posOffset>274955</wp:posOffset>
                </wp:positionV>
                <wp:extent cx="5535930" cy="1520190"/>
                <wp:effectExtent l="57150" t="38100" r="83820" b="990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5930" cy="15201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226" w:rsidRPr="00C5245E" w:rsidRDefault="002B0496" w:rsidP="001A4226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STEP 3</w:t>
                            </w:r>
                          </w:p>
                          <w:p w:rsidR="001A4226" w:rsidRPr="00602A98" w:rsidRDefault="00602A98" w:rsidP="00602A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Antiqua" w:hAnsi="BookAntiqua" w:cs="BookAntiqu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Antiqua" w:hAnsi="BookAntiqua" w:cs="BookAntiqua"/>
                                <w:color w:val="000000"/>
                                <w:sz w:val="24"/>
                                <w:szCs w:val="24"/>
                              </w:rPr>
                              <w:t xml:space="preserve">Resolution for conversion of the status from Single Member Company into Private Company and alteration in Articles of Association is placed before the members </w:t>
                            </w:r>
                            <w:proofErr w:type="gramStart"/>
                            <w:r>
                              <w:rPr>
                                <w:rFonts w:ascii="BookAntiqua" w:hAnsi="BookAntiqua" w:cs="BookAntiqua"/>
                                <w:color w:val="000000"/>
                                <w:sz w:val="24"/>
                                <w:szCs w:val="24"/>
                              </w:rPr>
                              <w:t>which</w:t>
                            </w:r>
                            <w:proofErr w:type="gramEnd"/>
                            <w:r>
                              <w:rPr>
                                <w:rFonts w:ascii="BookAntiqua" w:hAnsi="BookAntiqua" w:cs="BookAntiqua"/>
                                <w:color w:val="000000"/>
                                <w:sz w:val="24"/>
                                <w:szCs w:val="24"/>
                              </w:rPr>
                              <w:t xml:space="preserve"> is carried as special resolution. There is significant difference in the Articles of both the types of companies. Therefore; the resolution not only meant for removal of word “(SMC)” from the name of the company, but would also to substitute new articles for a private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24.25pt;margin-top:21.65pt;width:435.9pt;height:11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A4226" w:rsidRPr="00C5245E" w:rsidRDefault="002B0496" w:rsidP="001A4226">
                      <w:pPr>
                        <w:jc w:val="center"/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STEP 3</w:t>
                      </w:r>
                    </w:p>
                    <w:p w:rsidR="001A4226" w:rsidRPr="00602A98" w:rsidRDefault="00602A98" w:rsidP="00602A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Antiqua" w:hAnsi="BookAntiqua" w:cs="BookAntiqu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BookAntiqua" w:hAnsi="BookAntiqua" w:cs="BookAntiqua"/>
                          <w:color w:val="000000"/>
                          <w:sz w:val="24"/>
                          <w:szCs w:val="24"/>
                        </w:rPr>
                        <w:t xml:space="preserve">Resolution for conversion of the status from Single Member Company into Private Company and alteration in Articles of Association is placed before the members </w:t>
                      </w:r>
                      <w:proofErr w:type="gramStart"/>
                      <w:r>
                        <w:rPr>
                          <w:rFonts w:ascii="BookAntiqua" w:hAnsi="BookAntiqua" w:cs="BookAntiqua"/>
                          <w:color w:val="000000"/>
                          <w:sz w:val="24"/>
                          <w:szCs w:val="24"/>
                        </w:rPr>
                        <w:t>which</w:t>
                      </w:r>
                      <w:proofErr w:type="gramEnd"/>
                      <w:r>
                        <w:rPr>
                          <w:rFonts w:ascii="BookAntiqua" w:hAnsi="BookAntiqua" w:cs="BookAntiqua"/>
                          <w:color w:val="000000"/>
                          <w:sz w:val="24"/>
                          <w:szCs w:val="24"/>
                        </w:rPr>
                        <w:t xml:space="preserve"> is carried as special resolution. There is significant difference in the Articles of both the types of companies. Therefore; the resolution not only meant for removal of word “(SMC)” from the name of the company, but would also to substitute new articles for a private company.</w:t>
                      </w:r>
                    </w:p>
                  </w:txbxContent>
                </v:textbox>
              </v:rect>
            </w:pict>
          </mc:Fallback>
        </mc:AlternateContent>
      </w:r>
    </w:p>
    <w:p w:rsidR="001A4226" w:rsidRDefault="001A4226" w:rsidP="00CF4C12">
      <w:pPr>
        <w:rPr>
          <w:b/>
          <w:u w:val="single"/>
        </w:rPr>
      </w:pPr>
    </w:p>
    <w:p w:rsidR="00C5245E" w:rsidRDefault="00C5245E" w:rsidP="00CF4C12">
      <w:pPr>
        <w:rPr>
          <w:b/>
          <w:u w:val="single"/>
        </w:rPr>
      </w:pPr>
    </w:p>
    <w:p w:rsidR="001A4226" w:rsidRDefault="001A4226" w:rsidP="00CF4C12">
      <w:pPr>
        <w:rPr>
          <w:b/>
          <w:u w:val="single"/>
        </w:rPr>
      </w:pPr>
    </w:p>
    <w:p w:rsidR="001A4226" w:rsidRDefault="001A4226" w:rsidP="00CF4C12">
      <w:pPr>
        <w:rPr>
          <w:b/>
          <w:u w:val="single"/>
        </w:rPr>
      </w:pPr>
    </w:p>
    <w:p w:rsidR="001A4226" w:rsidRDefault="001A4226" w:rsidP="00CF4C12">
      <w:pPr>
        <w:rPr>
          <w:b/>
          <w:u w:val="single"/>
        </w:rPr>
      </w:pPr>
    </w:p>
    <w:p w:rsidR="001A4226" w:rsidRDefault="00602A98" w:rsidP="00CF4C12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5A0FCE" wp14:editId="701D34BD">
                <wp:simplePos x="0" y="0"/>
                <wp:positionH relativeFrom="column">
                  <wp:posOffset>308113</wp:posOffset>
                </wp:positionH>
                <wp:positionV relativeFrom="paragraph">
                  <wp:posOffset>26725</wp:posOffset>
                </wp:positionV>
                <wp:extent cx="5535930" cy="993913"/>
                <wp:effectExtent l="57150" t="38100" r="83820" b="920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5930" cy="993913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16FA1" w:rsidRDefault="001B0A04" w:rsidP="00D16FA1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STEP 4</w:t>
                            </w:r>
                          </w:p>
                          <w:p w:rsidR="00D16FA1" w:rsidRPr="00602A98" w:rsidRDefault="00602A98" w:rsidP="00602A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Antiqua" w:hAnsi="BookAntiqua" w:cs="Book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Antiqua" w:hAnsi="BookAntiqua" w:cs="BookAntiqua"/>
                                <w:sz w:val="24"/>
                                <w:szCs w:val="24"/>
                              </w:rPr>
                              <w:t>The company has to increase its directors and shareholders to minimum number i.e. 2 required for private company within 15 days of the passing of special resolution under section 174 (i) (b) of the Ordinance.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9" style="position:absolute;margin-left:24.25pt;margin-top:2.1pt;width:435.9pt;height:7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16FA1" w:rsidRDefault="001B0A04" w:rsidP="00D16FA1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STEP 4</w:t>
                      </w:r>
                    </w:p>
                    <w:p w:rsidR="00D16FA1" w:rsidRPr="00602A98" w:rsidRDefault="00602A98" w:rsidP="00602A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Antiqua" w:hAnsi="BookAntiqua" w:cs="BookAntiqua"/>
                          <w:sz w:val="24"/>
                          <w:szCs w:val="24"/>
                        </w:rPr>
                      </w:pPr>
                      <w:r>
                        <w:rPr>
                          <w:rFonts w:ascii="BookAntiqua" w:hAnsi="BookAntiqua" w:cs="BookAntiqua"/>
                          <w:sz w:val="24"/>
                          <w:szCs w:val="24"/>
                        </w:rPr>
                        <w:t>The company has to increase its directors and shareholders to minimum number i.e. 2 required for private company within 15 days of the passing of special resolution under section 174 (i) (b) of the Ordinance.</w:t>
                      </w:r>
                    </w:p>
                  </w:txbxContent>
                </v:textbox>
              </v:rect>
            </w:pict>
          </mc:Fallback>
        </mc:AlternateContent>
      </w:r>
    </w:p>
    <w:p w:rsidR="001A4226" w:rsidRDefault="001A4226" w:rsidP="00CF4C12">
      <w:pPr>
        <w:rPr>
          <w:b/>
          <w:u w:val="single"/>
        </w:rPr>
      </w:pPr>
    </w:p>
    <w:p w:rsidR="001A4226" w:rsidRDefault="001A4226" w:rsidP="00CF4C12">
      <w:pPr>
        <w:rPr>
          <w:b/>
          <w:u w:val="single"/>
        </w:rPr>
      </w:pPr>
    </w:p>
    <w:p w:rsidR="001A4226" w:rsidRDefault="005A6994" w:rsidP="00CF4C12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3577C1" wp14:editId="633FCAB4">
                <wp:simplePos x="0" y="0"/>
                <wp:positionH relativeFrom="column">
                  <wp:posOffset>308113</wp:posOffset>
                </wp:positionH>
                <wp:positionV relativeFrom="paragraph">
                  <wp:posOffset>170263</wp:posOffset>
                </wp:positionV>
                <wp:extent cx="5535930" cy="2256182"/>
                <wp:effectExtent l="57150" t="38100" r="83820" b="869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5930" cy="225618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E5687" w:rsidRDefault="002277F1" w:rsidP="007E5687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STEP</w:t>
                            </w:r>
                            <w:r w:rsidR="00C5245E" w:rsidRPr="007E5687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1A4226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</w:p>
                          <w:p w:rsidR="00C5245E" w:rsidRDefault="00602A98" w:rsidP="00602A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Antiqua" w:hAnsi="BookAntiqua" w:cs="Book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Antiqua" w:hAnsi="BookAntiqua" w:cs="BookAntiqua"/>
                                <w:sz w:val="24"/>
                                <w:szCs w:val="24"/>
                              </w:rPr>
                              <w:t>The company has to file the under-mentioned documents with the registrar concerned:-</w:t>
                            </w:r>
                          </w:p>
                          <w:p w:rsidR="00602A98" w:rsidRDefault="00602A98" w:rsidP="00602A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ookAntiqua" w:hAnsi="BookAntiqua" w:cs="BookAntiqua"/>
                                <w:sz w:val="24"/>
                                <w:szCs w:val="24"/>
                              </w:rPr>
                            </w:pPr>
                          </w:p>
                          <w:p w:rsidR="00602A98" w:rsidRDefault="00602A98" w:rsidP="00602A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Antiqua" w:hAnsi="BookAntiqua" w:cs="Book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Antiqua" w:hAnsi="BookAntiqua" w:cs="BookAntiqua"/>
                                <w:sz w:val="24"/>
                                <w:szCs w:val="24"/>
                              </w:rPr>
                              <w:t>a)  Form 26 within 15 days of passing of special resolution.</w:t>
                            </w:r>
                          </w:p>
                          <w:p w:rsidR="00602A98" w:rsidRDefault="00602A98" w:rsidP="00602A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Antiqua" w:hAnsi="BookAntiqua" w:cs="Book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Antiqua" w:hAnsi="BookAntiqua" w:cs="BookAntiqua"/>
                                <w:sz w:val="24"/>
                                <w:szCs w:val="24"/>
                              </w:rPr>
                              <w:t>b)  Amended copy of Memorandum and Articles of Association.</w:t>
                            </w:r>
                          </w:p>
                          <w:p w:rsidR="00602A98" w:rsidRDefault="00602A98" w:rsidP="00602A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Antiqua" w:hAnsi="BookAntiqua" w:cs="Book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Antiqua" w:hAnsi="BookAntiqua" w:cs="BookAntiqua"/>
                                <w:sz w:val="24"/>
                                <w:szCs w:val="24"/>
                              </w:rPr>
                              <w:t>c)  Circular u/s 86(3) (if further shares are offered to the existing members)</w:t>
                            </w:r>
                          </w:p>
                          <w:p w:rsidR="00602A98" w:rsidRDefault="00602A98" w:rsidP="00602A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Antiqua" w:hAnsi="BookAntiqua" w:cs="Book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Antiqua" w:hAnsi="BookAntiqua" w:cs="BookAntiqua"/>
                                <w:sz w:val="24"/>
                                <w:szCs w:val="24"/>
                              </w:rPr>
                              <w:t>d)  Form - 3 (in case if further allotment of shares is made).</w:t>
                            </w:r>
                          </w:p>
                          <w:p w:rsidR="00602A98" w:rsidRDefault="00602A98" w:rsidP="00602A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Antiqua" w:hAnsi="BookAntiqua" w:cs="Book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Antiqua" w:hAnsi="BookAntiqua" w:cs="BookAntiqua"/>
                                <w:sz w:val="24"/>
                                <w:szCs w:val="24"/>
                              </w:rPr>
                              <w:t>e)  Form - 29 (for the appointment of additional director, within 14 days of the date of appointment).</w:t>
                            </w:r>
                          </w:p>
                          <w:p w:rsidR="00602A98" w:rsidRDefault="00602A98" w:rsidP="005A699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Antiqua" w:hAnsi="BookAntiqua" w:cs="Book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Antiqua" w:hAnsi="BookAntiqua" w:cs="BookAntiqua"/>
                                <w:sz w:val="24"/>
                                <w:szCs w:val="24"/>
                              </w:rPr>
                              <w:t xml:space="preserve">f)  Bank challan evidencing the deposit of filing fee of all the aforesaid documents in any of </w:t>
                            </w:r>
                            <w:r w:rsidR="00D13430">
                              <w:rPr>
                                <w:rFonts w:ascii="BookAntiqua" w:hAnsi="BookAntiqua" w:cs="BookAntiqua"/>
                                <w:sz w:val="24"/>
                                <w:szCs w:val="24"/>
                              </w:rPr>
                              <w:t>the designated branches of MCB.</w:t>
                            </w:r>
                          </w:p>
                          <w:p w:rsidR="00602A98" w:rsidRDefault="00602A98" w:rsidP="00602A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ookAntiqua" w:hAnsi="BookAntiqua" w:cs="BookAntiqua"/>
                                <w:sz w:val="24"/>
                                <w:szCs w:val="24"/>
                              </w:rPr>
                            </w:pPr>
                          </w:p>
                          <w:p w:rsidR="00602A98" w:rsidRPr="00D16FA1" w:rsidRDefault="00602A98" w:rsidP="00602A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ookAntiqua" w:hAnsi="BookAntiqua" w:cs="BookAntiqu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24.25pt;margin-top:13.4pt;width:435.9pt;height:17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E5687" w:rsidRDefault="002277F1" w:rsidP="007E5687">
                      <w:pPr>
                        <w:jc w:val="center"/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STEP</w:t>
                      </w:r>
                      <w:r w:rsidR="00C5245E" w:rsidRPr="007E5687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1A4226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5</w:t>
                      </w:r>
                    </w:p>
                    <w:p w:rsidR="00C5245E" w:rsidRDefault="00602A98" w:rsidP="00602A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Antiqua" w:hAnsi="BookAntiqua" w:cs="BookAntiqua"/>
                          <w:sz w:val="24"/>
                          <w:szCs w:val="24"/>
                        </w:rPr>
                      </w:pPr>
                      <w:r>
                        <w:rPr>
                          <w:rFonts w:ascii="BookAntiqua" w:hAnsi="BookAntiqua" w:cs="BookAntiqua"/>
                          <w:sz w:val="24"/>
                          <w:szCs w:val="24"/>
                        </w:rPr>
                        <w:t>The company has to file the under-mentioned documents with the registrar concerned:-</w:t>
                      </w:r>
                    </w:p>
                    <w:p w:rsidR="00602A98" w:rsidRDefault="00602A98" w:rsidP="00602A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ookAntiqua" w:hAnsi="BookAntiqua" w:cs="BookAntiqua"/>
                          <w:sz w:val="24"/>
                          <w:szCs w:val="24"/>
                        </w:rPr>
                      </w:pPr>
                    </w:p>
                    <w:p w:rsidR="00602A98" w:rsidRDefault="00602A98" w:rsidP="00602A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Antiqua" w:hAnsi="BookAntiqua" w:cs="BookAntiqua"/>
                          <w:sz w:val="24"/>
                          <w:szCs w:val="24"/>
                        </w:rPr>
                      </w:pPr>
                      <w:r>
                        <w:rPr>
                          <w:rFonts w:ascii="BookAntiqua" w:hAnsi="BookAntiqua" w:cs="BookAntiqua"/>
                          <w:sz w:val="24"/>
                          <w:szCs w:val="24"/>
                        </w:rPr>
                        <w:t>a)  Form 26 within 15 days of passing of special resolution.</w:t>
                      </w:r>
                    </w:p>
                    <w:p w:rsidR="00602A98" w:rsidRDefault="00602A98" w:rsidP="00602A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Antiqua" w:hAnsi="BookAntiqua" w:cs="BookAntiqua"/>
                          <w:sz w:val="24"/>
                          <w:szCs w:val="24"/>
                        </w:rPr>
                      </w:pPr>
                      <w:r>
                        <w:rPr>
                          <w:rFonts w:ascii="BookAntiqua" w:hAnsi="BookAntiqua" w:cs="BookAntiqua"/>
                          <w:sz w:val="24"/>
                          <w:szCs w:val="24"/>
                        </w:rPr>
                        <w:t>b)  Amended copy of Memorandum and Articles of Association.</w:t>
                      </w:r>
                    </w:p>
                    <w:p w:rsidR="00602A98" w:rsidRDefault="00602A98" w:rsidP="00602A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Antiqua" w:hAnsi="BookAntiqua" w:cs="BookAntiqua"/>
                          <w:sz w:val="24"/>
                          <w:szCs w:val="24"/>
                        </w:rPr>
                      </w:pPr>
                      <w:r>
                        <w:rPr>
                          <w:rFonts w:ascii="BookAntiqua" w:hAnsi="BookAntiqua" w:cs="BookAntiqua"/>
                          <w:sz w:val="24"/>
                          <w:szCs w:val="24"/>
                        </w:rPr>
                        <w:t>c)  Circular u/s 86(3) (if further shares are offered to the existing members)</w:t>
                      </w:r>
                    </w:p>
                    <w:p w:rsidR="00602A98" w:rsidRDefault="00602A98" w:rsidP="00602A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Antiqua" w:hAnsi="BookAntiqua" w:cs="BookAntiqua"/>
                          <w:sz w:val="24"/>
                          <w:szCs w:val="24"/>
                        </w:rPr>
                      </w:pPr>
                      <w:r>
                        <w:rPr>
                          <w:rFonts w:ascii="BookAntiqua" w:hAnsi="BookAntiqua" w:cs="BookAntiqua"/>
                          <w:sz w:val="24"/>
                          <w:szCs w:val="24"/>
                        </w:rPr>
                        <w:t>d)  Form - 3 (in case if further allotment of shares is made).</w:t>
                      </w:r>
                    </w:p>
                    <w:p w:rsidR="00602A98" w:rsidRDefault="00602A98" w:rsidP="00602A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Antiqua" w:hAnsi="BookAntiqua" w:cs="BookAntiqua"/>
                          <w:sz w:val="24"/>
                          <w:szCs w:val="24"/>
                        </w:rPr>
                      </w:pPr>
                      <w:r>
                        <w:rPr>
                          <w:rFonts w:ascii="BookAntiqua" w:hAnsi="BookAntiqua" w:cs="BookAntiqua"/>
                          <w:sz w:val="24"/>
                          <w:szCs w:val="24"/>
                        </w:rPr>
                        <w:t>e)  Form - 29 (for the appointment of additional director, within 14 days of the date of appointment).</w:t>
                      </w:r>
                    </w:p>
                    <w:p w:rsidR="00602A98" w:rsidRDefault="00602A98" w:rsidP="005A699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Antiqua" w:hAnsi="BookAntiqua" w:cs="BookAntiqua"/>
                          <w:sz w:val="24"/>
                          <w:szCs w:val="24"/>
                        </w:rPr>
                      </w:pPr>
                      <w:r>
                        <w:rPr>
                          <w:rFonts w:ascii="BookAntiqua" w:hAnsi="BookAntiqua" w:cs="BookAntiqua"/>
                          <w:sz w:val="24"/>
                          <w:szCs w:val="24"/>
                        </w:rPr>
                        <w:t xml:space="preserve">f)  Bank challan evidencing the deposit of filing fee of all the aforesaid documents in any of </w:t>
                      </w:r>
                      <w:r w:rsidR="00D13430">
                        <w:rPr>
                          <w:rFonts w:ascii="BookAntiqua" w:hAnsi="BookAntiqua" w:cs="BookAntiqua"/>
                          <w:sz w:val="24"/>
                          <w:szCs w:val="24"/>
                        </w:rPr>
                        <w:t>the designated branches of MCB.</w:t>
                      </w:r>
                    </w:p>
                    <w:p w:rsidR="00602A98" w:rsidRDefault="00602A98" w:rsidP="00602A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ookAntiqua" w:hAnsi="BookAntiqua" w:cs="BookAntiqua"/>
                          <w:sz w:val="24"/>
                          <w:szCs w:val="24"/>
                        </w:rPr>
                      </w:pPr>
                    </w:p>
                    <w:p w:rsidR="00602A98" w:rsidRPr="00D16FA1" w:rsidRDefault="00602A98" w:rsidP="00602A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ookAntiqua" w:hAnsi="BookAntiqua" w:cs="BookAntiqu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A4226" w:rsidRDefault="001A4226" w:rsidP="00CF4C12">
      <w:pPr>
        <w:rPr>
          <w:b/>
          <w:u w:val="single"/>
        </w:rPr>
      </w:pPr>
    </w:p>
    <w:p w:rsidR="00C5245E" w:rsidRDefault="00C5245E" w:rsidP="00CF4C12">
      <w:pPr>
        <w:rPr>
          <w:b/>
          <w:u w:val="single"/>
        </w:rPr>
      </w:pPr>
    </w:p>
    <w:p w:rsidR="00C5245E" w:rsidRDefault="00C5245E" w:rsidP="00CF4C12">
      <w:pPr>
        <w:rPr>
          <w:b/>
          <w:u w:val="single"/>
        </w:rPr>
      </w:pPr>
    </w:p>
    <w:p w:rsidR="00C5245E" w:rsidRDefault="00C5245E" w:rsidP="00CF4C12">
      <w:pPr>
        <w:rPr>
          <w:b/>
          <w:u w:val="single"/>
        </w:rPr>
      </w:pPr>
    </w:p>
    <w:p w:rsidR="001E571C" w:rsidRDefault="001E571C" w:rsidP="00CF4C12">
      <w:pPr>
        <w:rPr>
          <w:b/>
          <w:u w:val="single"/>
        </w:rPr>
      </w:pPr>
    </w:p>
    <w:p w:rsidR="00D16FA1" w:rsidRDefault="00D16FA1" w:rsidP="00CF4C12">
      <w:pPr>
        <w:rPr>
          <w:b/>
          <w:u w:val="single"/>
        </w:rPr>
      </w:pPr>
    </w:p>
    <w:p w:rsidR="00D16FA1" w:rsidRDefault="00D16FA1" w:rsidP="00CF4C12">
      <w:pPr>
        <w:rPr>
          <w:b/>
          <w:u w:val="single"/>
        </w:rPr>
      </w:pPr>
    </w:p>
    <w:p w:rsidR="00D16FA1" w:rsidRDefault="00D16FA1" w:rsidP="00CF4C12">
      <w:pPr>
        <w:rPr>
          <w:b/>
          <w:u w:val="single"/>
        </w:rPr>
      </w:pPr>
    </w:p>
    <w:p w:rsidR="00D16FA1" w:rsidRDefault="00D13430" w:rsidP="00CF4C12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41980A" wp14:editId="62727D8A">
                <wp:simplePos x="0" y="0"/>
                <wp:positionH relativeFrom="column">
                  <wp:posOffset>228600</wp:posOffset>
                </wp:positionH>
                <wp:positionV relativeFrom="paragraph">
                  <wp:posOffset>-528955</wp:posOffset>
                </wp:positionV>
                <wp:extent cx="5535930" cy="814705"/>
                <wp:effectExtent l="57150" t="38100" r="83820" b="996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5930" cy="814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A4226" w:rsidRDefault="001A4226" w:rsidP="001A4226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STEP</w:t>
                            </w:r>
                            <w:r w:rsidRPr="007E5687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D16FA1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</w:p>
                          <w:p w:rsidR="001A4226" w:rsidRPr="00D16FA1" w:rsidRDefault="00602A98" w:rsidP="005A699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Antiqua" w:hAnsi="BookAntiqua" w:cs="Book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Antiqua" w:hAnsi="BookAntiqua" w:cs="BookAntiqua"/>
                                <w:sz w:val="24"/>
                                <w:szCs w:val="24"/>
                              </w:rPr>
                              <w:t>The registrar concerned issues a filing c</w:t>
                            </w:r>
                            <w:r w:rsidR="005A6994">
                              <w:rPr>
                                <w:rFonts w:ascii="BookAntiqua" w:hAnsi="BookAntiqua" w:cs="BookAntiqua"/>
                                <w:sz w:val="24"/>
                                <w:szCs w:val="24"/>
                              </w:rPr>
                              <w:t xml:space="preserve">ertificate regarding conversion </w:t>
                            </w:r>
                            <w:r w:rsidR="00426714">
                              <w:rPr>
                                <w:rFonts w:ascii="BookAntiqua" w:hAnsi="BookAntiqua" w:cs="BookAntiqua"/>
                                <w:sz w:val="24"/>
                                <w:szCs w:val="24"/>
                              </w:rPr>
                              <w:t xml:space="preserve">of single </w:t>
                            </w:r>
                            <w:r>
                              <w:rPr>
                                <w:rFonts w:ascii="BookAntiqua" w:hAnsi="BookAntiqua" w:cs="BookAntiqua"/>
                                <w:sz w:val="24"/>
                                <w:szCs w:val="24"/>
                              </w:rPr>
                              <w:t>member company in</w:t>
                            </w:r>
                            <w:r w:rsidR="005A6994">
                              <w:rPr>
                                <w:rFonts w:ascii="BookAntiqua" w:hAnsi="BookAntiqua" w:cs="BookAntiqua"/>
                                <w:sz w:val="24"/>
                                <w:szCs w:val="24"/>
                              </w:rPr>
                              <w:t xml:space="preserve">to private company and a filing </w:t>
                            </w:r>
                            <w:r>
                              <w:rPr>
                                <w:rFonts w:ascii="BookAntiqua" w:hAnsi="BookAntiqua" w:cs="BookAntiqua"/>
                                <w:sz w:val="24"/>
                                <w:szCs w:val="24"/>
                              </w:rPr>
                              <w:t>certificate.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margin-left:18pt;margin-top:-41.65pt;width:435.9pt;height:6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A4226" w:rsidRDefault="001A4226" w:rsidP="001A4226">
                      <w:pPr>
                        <w:jc w:val="center"/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STEP</w:t>
                      </w:r>
                      <w:r w:rsidRPr="007E5687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D16FA1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6</w:t>
                      </w:r>
                    </w:p>
                    <w:p w:rsidR="001A4226" w:rsidRPr="00D16FA1" w:rsidRDefault="00602A98" w:rsidP="005A699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Antiqua" w:hAnsi="BookAntiqua" w:cs="BookAntiqua"/>
                          <w:sz w:val="24"/>
                          <w:szCs w:val="24"/>
                        </w:rPr>
                      </w:pPr>
                      <w:r>
                        <w:rPr>
                          <w:rFonts w:ascii="BookAntiqua" w:hAnsi="BookAntiqua" w:cs="BookAntiqua"/>
                          <w:sz w:val="24"/>
                          <w:szCs w:val="24"/>
                        </w:rPr>
                        <w:t>The registrar concerned issues a filing c</w:t>
                      </w:r>
                      <w:r w:rsidR="005A6994">
                        <w:rPr>
                          <w:rFonts w:ascii="BookAntiqua" w:hAnsi="BookAntiqua" w:cs="BookAntiqua"/>
                          <w:sz w:val="24"/>
                          <w:szCs w:val="24"/>
                        </w:rPr>
                        <w:t xml:space="preserve">ertificate regarding conversion </w:t>
                      </w:r>
                      <w:r w:rsidR="00426714">
                        <w:rPr>
                          <w:rFonts w:ascii="BookAntiqua" w:hAnsi="BookAntiqua" w:cs="BookAntiqua"/>
                          <w:sz w:val="24"/>
                          <w:szCs w:val="24"/>
                        </w:rPr>
                        <w:t xml:space="preserve">of single </w:t>
                      </w:r>
                      <w:r>
                        <w:rPr>
                          <w:rFonts w:ascii="BookAntiqua" w:hAnsi="BookAntiqua" w:cs="BookAntiqua"/>
                          <w:sz w:val="24"/>
                          <w:szCs w:val="24"/>
                        </w:rPr>
                        <w:t>member company in</w:t>
                      </w:r>
                      <w:r w:rsidR="005A6994">
                        <w:rPr>
                          <w:rFonts w:ascii="BookAntiqua" w:hAnsi="BookAntiqua" w:cs="BookAntiqua"/>
                          <w:sz w:val="24"/>
                          <w:szCs w:val="24"/>
                        </w:rPr>
                        <w:t xml:space="preserve">to private company and a filing </w:t>
                      </w:r>
                      <w:r>
                        <w:rPr>
                          <w:rFonts w:ascii="BookAntiqua" w:hAnsi="BookAntiqua" w:cs="BookAntiqua"/>
                          <w:sz w:val="24"/>
                          <w:szCs w:val="24"/>
                        </w:rPr>
                        <w:t>certificate.</w:t>
                      </w:r>
                    </w:p>
                  </w:txbxContent>
                </v:textbox>
              </v:rect>
            </w:pict>
          </mc:Fallback>
        </mc:AlternateContent>
      </w:r>
    </w:p>
    <w:p w:rsidR="00D16FA1" w:rsidRDefault="00D16FA1" w:rsidP="00CF4C12">
      <w:pPr>
        <w:rPr>
          <w:b/>
          <w:u w:val="single"/>
        </w:rPr>
      </w:pPr>
    </w:p>
    <w:p w:rsidR="00D13430" w:rsidRDefault="00D13430" w:rsidP="00CF4C12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17ECF4" wp14:editId="33EA2EB9">
                <wp:simplePos x="0" y="0"/>
                <wp:positionH relativeFrom="column">
                  <wp:posOffset>177965</wp:posOffset>
                </wp:positionH>
                <wp:positionV relativeFrom="paragraph">
                  <wp:posOffset>304579</wp:posOffset>
                </wp:positionV>
                <wp:extent cx="5535930" cy="934085"/>
                <wp:effectExtent l="57150" t="38100" r="83820" b="946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5930" cy="9340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A4226" w:rsidRDefault="001A4226" w:rsidP="001A4226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STEP</w:t>
                            </w:r>
                            <w:r w:rsidRPr="007E5687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D16FA1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</w:p>
                          <w:p w:rsidR="001A4226" w:rsidRPr="004D6B78" w:rsidRDefault="00602A98" w:rsidP="00602A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Antiqua" w:hAnsi="BookAntiqua" w:cs="Book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Antiqua" w:hAnsi="BookAntiqua" w:cs="BookAntiqua"/>
                                <w:sz w:val="24"/>
                                <w:szCs w:val="24"/>
                              </w:rPr>
                              <w:t>The Company may obtain a certi</w:t>
                            </w:r>
                            <w:r w:rsidR="005A6994">
                              <w:rPr>
                                <w:rFonts w:ascii="BookAntiqua" w:hAnsi="BookAntiqua" w:cs="BookAntiqua"/>
                                <w:sz w:val="24"/>
                                <w:szCs w:val="24"/>
                              </w:rPr>
                              <w:t xml:space="preserve">fied copy of the Memorandum and </w:t>
                            </w:r>
                            <w:r>
                              <w:rPr>
                                <w:rFonts w:ascii="BookAntiqua" w:hAnsi="BookAntiqua" w:cs="BookAntiqua"/>
                                <w:sz w:val="24"/>
                                <w:szCs w:val="24"/>
                              </w:rPr>
                              <w:t>Articles of Association on payment of c</w:t>
                            </w:r>
                            <w:r w:rsidR="005A6994">
                              <w:rPr>
                                <w:rFonts w:ascii="BookAntiqua" w:hAnsi="BookAntiqua" w:cs="BookAntiqua"/>
                                <w:sz w:val="24"/>
                                <w:szCs w:val="24"/>
                              </w:rPr>
                              <w:t xml:space="preserve">opying fee of Rs.250/- for the </w:t>
                            </w:r>
                            <w:r>
                              <w:rPr>
                                <w:rFonts w:ascii="BookAntiqua" w:hAnsi="BookAntiqua" w:cs="BookAntiqua"/>
                                <w:sz w:val="24"/>
                                <w:szCs w:val="24"/>
                              </w:rPr>
                              <w:t xml:space="preserve">application submitted online and </w:t>
                            </w:r>
                            <w:r w:rsidR="005A6994">
                              <w:rPr>
                                <w:rFonts w:ascii="BookAntiqua" w:hAnsi="BookAntiqua" w:cs="BookAntiqua"/>
                                <w:sz w:val="24"/>
                                <w:szCs w:val="24"/>
                              </w:rPr>
                              <w:t xml:space="preserve">500/- in physical form, and the </w:t>
                            </w:r>
                            <w:r>
                              <w:rPr>
                                <w:rFonts w:ascii="BookAntiqua" w:hAnsi="BookAntiqua" w:cs="BookAntiqua"/>
                                <w:sz w:val="24"/>
                                <w:szCs w:val="24"/>
                              </w:rPr>
                              <w:t>requisite court fee stamps.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margin-left:14pt;margin-top:24pt;width:435.9pt;height:7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A4226" w:rsidRDefault="001A4226" w:rsidP="001A4226">
                      <w:pPr>
                        <w:jc w:val="center"/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STEP</w:t>
                      </w:r>
                      <w:r w:rsidRPr="007E5687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D16FA1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7</w:t>
                      </w:r>
                    </w:p>
                    <w:p w:rsidR="001A4226" w:rsidRPr="004D6B78" w:rsidRDefault="00602A98" w:rsidP="00602A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Antiqua" w:hAnsi="BookAntiqua" w:cs="BookAntiqua"/>
                          <w:sz w:val="24"/>
                          <w:szCs w:val="24"/>
                        </w:rPr>
                      </w:pPr>
                      <w:r>
                        <w:rPr>
                          <w:rFonts w:ascii="BookAntiqua" w:hAnsi="BookAntiqua" w:cs="BookAntiqua"/>
                          <w:sz w:val="24"/>
                          <w:szCs w:val="24"/>
                        </w:rPr>
                        <w:t>The Company may obtain a certi</w:t>
                      </w:r>
                      <w:r w:rsidR="005A6994">
                        <w:rPr>
                          <w:rFonts w:ascii="BookAntiqua" w:hAnsi="BookAntiqua" w:cs="BookAntiqua"/>
                          <w:sz w:val="24"/>
                          <w:szCs w:val="24"/>
                        </w:rPr>
                        <w:t xml:space="preserve">fied copy of the Memorandum and </w:t>
                      </w:r>
                      <w:r>
                        <w:rPr>
                          <w:rFonts w:ascii="BookAntiqua" w:hAnsi="BookAntiqua" w:cs="BookAntiqua"/>
                          <w:sz w:val="24"/>
                          <w:szCs w:val="24"/>
                        </w:rPr>
                        <w:t>Articles of Association on payment of c</w:t>
                      </w:r>
                      <w:r w:rsidR="005A6994">
                        <w:rPr>
                          <w:rFonts w:ascii="BookAntiqua" w:hAnsi="BookAntiqua" w:cs="BookAntiqua"/>
                          <w:sz w:val="24"/>
                          <w:szCs w:val="24"/>
                        </w:rPr>
                        <w:t xml:space="preserve">opying fee of Rs.250/- for the </w:t>
                      </w:r>
                      <w:r>
                        <w:rPr>
                          <w:rFonts w:ascii="BookAntiqua" w:hAnsi="BookAntiqua" w:cs="BookAntiqua"/>
                          <w:sz w:val="24"/>
                          <w:szCs w:val="24"/>
                        </w:rPr>
                        <w:t xml:space="preserve">application submitted online and </w:t>
                      </w:r>
                      <w:r w:rsidR="005A6994">
                        <w:rPr>
                          <w:rFonts w:ascii="BookAntiqua" w:hAnsi="BookAntiqua" w:cs="BookAntiqua"/>
                          <w:sz w:val="24"/>
                          <w:szCs w:val="24"/>
                        </w:rPr>
                        <w:t xml:space="preserve">500/- in physical form, and the </w:t>
                      </w:r>
                      <w:r>
                        <w:rPr>
                          <w:rFonts w:ascii="BookAntiqua" w:hAnsi="BookAntiqua" w:cs="BookAntiqua"/>
                          <w:sz w:val="24"/>
                          <w:szCs w:val="24"/>
                        </w:rPr>
                        <w:t>requisite court fee stamps.</w:t>
                      </w:r>
                    </w:p>
                  </w:txbxContent>
                </v:textbox>
              </v:rect>
            </w:pict>
          </mc:Fallback>
        </mc:AlternateContent>
      </w:r>
    </w:p>
    <w:p w:rsidR="00D13430" w:rsidRDefault="00D13430" w:rsidP="00CF4C12">
      <w:pPr>
        <w:rPr>
          <w:b/>
          <w:u w:val="single"/>
        </w:rPr>
      </w:pPr>
    </w:p>
    <w:p w:rsidR="00D13430" w:rsidRDefault="00D13430" w:rsidP="00CF4C12">
      <w:pPr>
        <w:rPr>
          <w:b/>
          <w:u w:val="single"/>
        </w:rPr>
      </w:pPr>
    </w:p>
    <w:p w:rsidR="00D13430" w:rsidRDefault="00D13430" w:rsidP="00CF4C12">
      <w:pPr>
        <w:rPr>
          <w:b/>
          <w:u w:val="single"/>
        </w:rPr>
      </w:pPr>
    </w:p>
    <w:p w:rsidR="00D13430" w:rsidRDefault="00D13430" w:rsidP="00CF4C12">
      <w:pPr>
        <w:rPr>
          <w:b/>
          <w:u w:val="single"/>
        </w:rPr>
      </w:pPr>
    </w:p>
    <w:p w:rsidR="00D16FA1" w:rsidRDefault="00426714" w:rsidP="00CF4C12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37A194" wp14:editId="323E716D">
                <wp:simplePos x="0" y="0"/>
                <wp:positionH relativeFrom="column">
                  <wp:posOffset>178904</wp:posOffset>
                </wp:positionH>
                <wp:positionV relativeFrom="paragraph">
                  <wp:posOffset>208584</wp:posOffset>
                </wp:positionV>
                <wp:extent cx="5535930" cy="805069"/>
                <wp:effectExtent l="57150" t="38100" r="83820" b="908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5930" cy="805069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A4226" w:rsidRDefault="001A4226" w:rsidP="001A4226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STEP</w:t>
                            </w:r>
                            <w:r w:rsidRPr="007E5687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4460DB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</w:p>
                          <w:p w:rsidR="001A4226" w:rsidRPr="002B0496" w:rsidRDefault="00602A98" w:rsidP="005A699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Antiqua" w:hAnsi="BookAntiqua" w:cs="Book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Antiqua" w:hAnsi="BookAntiqua" w:cs="BookAntiqua"/>
                                <w:sz w:val="24"/>
                                <w:szCs w:val="24"/>
                              </w:rPr>
                              <w:t>Change of status is recorded in all letterhe</w:t>
                            </w:r>
                            <w:r w:rsidR="005A6994">
                              <w:rPr>
                                <w:rFonts w:ascii="BookAntiqua" w:hAnsi="BookAntiqua" w:cs="BookAntiqua"/>
                                <w:sz w:val="24"/>
                                <w:szCs w:val="24"/>
                              </w:rPr>
                              <w:t xml:space="preserve">ads, bills, invoices, seal etc. </w:t>
                            </w:r>
                            <w:r>
                              <w:rPr>
                                <w:rFonts w:ascii="BookAntiqua" w:hAnsi="BookAntiqua" w:cs="BookAntiqua"/>
                                <w:sz w:val="24"/>
                                <w:szCs w:val="24"/>
                              </w:rPr>
                              <w:t>Copies of the Memorandum and A</w:t>
                            </w:r>
                            <w:r w:rsidR="005A6994">
                              <w:rPr>
                                <w:rFonts w:ascii="BookAntiqua" w:hAnsi="BookAntiqua" w:cs="BookAntiqua"/>
                                <w:sz w:val="24"/>
                                <w:szCs w:val="24"/>
                              </w:rPr>
                              <w:t xml:space="preserve">rticles of Association are also </w:t>
                            </w:r>
                            <w:r>
                              <w:rPr>
                                <w:rFonts w:ascii="BookAntiqua" w:hAnsi="BookAntiqua" w:cs="BookAntiqua"/>
                                <w:sz w:val="24"/>
                                <w:szCs w:val="24"/>
                              </w:rPr>
                              <w:t>recorded with the alteration.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3" style="position:absolute;margin-left:14.1pt;margin-top:16.4pt;width:435.9pt;height:6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A4226" w:rsidRDefault="001A4226" w:rsidP="001A4226">
                      <w:pPr>
                        <w:jc w:val="center"/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STEP</w:t>
                      </w:r>
                      <w:r w:rsidRPr="007E5687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4460DB">
                        <w:rPr>
                          <w:rFonts w:ascii="Book Antiqua" w:hAnsi="Book Antiqua"/>
                          <w:b/>
                          <w:sz w:val="24"/>
                          <w:szCs w:val="24"/>
                          <w:u w:val="single"/>
                        </w:rPr>
                        <w:t>8</w:t>
                      </w:r>
                    </w:p>
                    <w:p w:rsidR="001A4226" w:rsidRPr="002B0496" w:rsidRDefault="00602A98" w:rsidP="005A699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Antiqua" w:hAnsi="BookAntiqua" w:cs="BookAntiqua"/>
                          <w:sz w:val="24"/>
                          <w:szCs w:val="24"/>
                        </w:rPr>
                      </w:pPr>
                      <w:r>
                        <w:rPr>
                          <w:rFonts w:ascii="BookAntiqua" w:hAnsi="BookAntiqua" w:cs="BookAntiqua"/>
                          <w:sz w:val="24"/>
                          <w:szCs w:val="24"/>
                        </w:rPr>
                        <w:t>Change of status is recorded in all letterhe</w:t>
                      </w:r>
                      <w:r w:rsidR="005A6994">
                        <w:rPr>
                          <w:rFonts w:ascii="BookAntiqua" w:hAnsi="BookAntiqua" w:cs="BookAntiqua"/>
                          <w:sz w:val="24"/>
                          <w:szCs w:val="24"/>
                        </w:rPr>
                        <w:t xml:space="preserve">ads, bills, invoices, seal etc. </w:t>
                      </w:r>
                      <w:r>
                        <w:rPr>
                          <w:rFonts w:ascii="BookAntiqua" w:hAnsi="BookAntiqua" w:cs="BookAntiqua"/>
                          <w:sz w:val="24"/>
                          <w:szCs w:val="24"/>
                        </w:rPr>
                        <w:t>Copies of the Memorandum and A</w:t>
                      </w:r>
                      <w:r w:rsidR="005A6994">
                        <w:rPr>
                          <w:rFonts w:ascii="BookAntiqua" w:hAnsi="BookAntiqua" w:cs="BookAntiqua"/>
                          <w:sz w:val="24"/>
                          <w:szCs w:val="24"/>
                        </w:rPr>
                        <w:t xml:space="preserve">rticles of Association are also </w:t>
                      </w:r>
                      <w:r>
                        <w:rPr>
                          <w:rFonts w:ascii="BookAntiqua" w:hAnsi="BookAntiqua" w:cs="BookAntiqua"/>
                          <w:sz w:val="24"/>
                          <w:szCs w:val="24"/>
                        </w:rPr>
                        <w:t>recorded with the alteration.</w:t>
                      </w:r>
                    </w:p>
                  </w:txbxContent>
                </v:textbox>
              </v:rect>
            </w:pict>
          </mc:Fallback>
        </mc:AlternateContent>
      </w:r>
    </w:p>
    <w:p w:rsidR="00D16FA1" w:rsidRDefault="00D16FA1" w:rsidP="00CF4C12">
      <w:pPr>
        <w:rPr>
          <w:b/>
          <w:u w:val="single"/>
        </w:rPr>
      </w:pPr>
    </w:p>
    <w:p w:rsidR="00D16FA1" w:rsidRDefault="00D16FA1" w:rsidP="00CF4C12">
      <w:pPr>
        <w:rPr>
          <w:b/>
          <w:u w:val="single"/>
        </w:rPr>
      </w:pPr>
    </w:p>
    <w:p w:rsidR="00D16FA1" w:rsidRPr="00426714" w:rsidRDefault="00D16FA1" w:rsidP="00CF4C12">
      <w:pPr>
        <w:rPr>
          <w:b/>
          <w:sz w:val="16"/>
          <w:szCs w:val="16"/>
          <w:u w:val="single"/>
        </w:rPr>
      </w:pPr>
    </w:p>
    <w:p w:rsidR="00E224D1" w:rsidRPr="00F71EC4" w:rsidRDefault="006215DD" w:rsidP="00E224D1">
      <w:pPr>
        <w:pStyle w:val="ListParagraph"/>
        <w:spacing w:after="0"/>
        <w:rPr>
          <w:rFonts w:ascii="Book Antiqua" w:hAnsi="Book Antiqua"/>
          <w:b/>
          <w:sz w:val="24"/>
          <w:szCs w:val="24"/>
          <w:u w:val="single"/>
        </w:rPr>
      </w:pPr>
      <w:r w:rsidRPr="001A1F67">
        <w:rPr>
          <w:rFonts w:ascii="Book Antiqua" w:hAnsi="Book Antiqua"/>
          <w:sz w:val="24"/>
          <w:szCs w:val="24"/>
        </w:rPr>
        <w:t xml:space="preserve">Please note detailed </w:t>
      </w:r>
      <w:r w:rsidR="001A1F67" w:rsidRPr="001A1F67">
        <w:rPr>
          <w:rFonts w:ascii="Book Antiqua" w:hAnsi="Book Antiqua"/>
          <w:sz w:val="24"/>
          <w:szCs w:val="24"/>
        </w:rPr>
        <w:t>guide for change of company kind</w:t>
      </w:r>
      <w:r w:rsidR="008032BD">
        <w:rPr>
          <w:rFonts w:ascii="Book Antiqua" w:hAnsi="Book Antiqua"/>
          <w:sz w:val="24"/>
          <w:szCs w:val="24"/>
        </w:rPr>
        <w:t xml:space="preserve"> process may be accessed at </w:t>
      </w:r>
      <w:r w:rsidRPr="001A1F67">
        <w:rPr>
          <w:rFonts w:ascii="Book Antiqua" w:hAnsi="Book Antiqua"/>
          <w:sz w:val="24"/>
          <w:szCs w:val="24"/>
        </w:rPr>
        <w:t>link:</w:t>
      </w:r>
      <w:r w:rsidR="00E224D1" w:rsidRPr="00E224D1">
        <w:rPr>
          <w:rFonts w:ascii="Book Antiqua" w:hAnsi="Book Antiqua"/>
          <w:b/>
          <w:sz w:val="24"/>
          <w:szCs w:val="24"/>
          <w:u w:val="single"/>
        </w:rPr>
        <w:t xml:space="preserve"> </w:t>
      </w:r>
    </w:p>
    <w:p w:rsidR="00E224D1" w:rsidRDefault="00E224D1" w:rsidP="00E224D1">
      <w:pPr>
        <w:pStyle w:val="ListParagraph"/>
        <w:spacing w:after="0"/>
        <w:rPr>
          <w:rFonts w:ascii="Book Antiqua" w:hAnsi="Book Antiqua"/>
          <w:b/>
          <w:sz w:val="24"/>
          <w:szCs w:val="24"/>
          <w:u w:val="single"/>
        </w:rPr>
      </w:pPr>
      <w:hyperlink r:id="rId6" w:history="1">
        <w:r w:rsidRPr="002C44C7">
          <w:rPr>
            <w:rStyle w:val="Hyperlink"/>
            <w:rFonts w:ascii="Book Antiqua" w:hAnsi="Book Antiqua"/>
            <w:b/>
            <w:sz w:val="24"/>
            <w:szCs w:val="24"/>
          </w:rPr>
          <w:t>http://www.secp.gov.pk/media-center/guide-books/</w:t>
        </w:r>
      </w:hyperlink>
    </w:p>
    <w:p w:rsidR="006215DD" w:rsidRPr="008032BD" w:rsidRDefault="006215DD" w:rsidP="00E224D1">
      <w:pPr>
        <w:pStyle w:val="ListParagraph"/>
        <w:rPr>
          <w:rFonts w:ascii="Book Antiqua" w:hAnsi="Book Antiqua"/>
          <w:b/>
          <w:sz w:val="24"/>
          <w:szCs w:val="24"/>
          <w:u w:val="single"/>
        </w:rPr>
      </w:pPr>
      <w:bookmarkStart w:id="0" w:name="_GoBack"/>
      <w:bookmarkEnd w:id="0"/>
      <w:r w:rsidRPr="001A1F67">
        <w:rPr>
          <w:rFonts w:ascii="Book Antiqua" w:hAnsi="Book Antiqua"/>
          <w:sz w:val="24"/>
          <w:szCs w:val="24"/>
        </w:rPr>
        <w:t xml:space="preserve"> </w:t>
      </w:r>
    </w:p>
    <w:p w:rsidR="008032BD" w:rsidRPr="00426714" w:rsidRDefault="008032BD" w:rsidP="008032BD">
      <w:pPr>
        <w:pStyle w:val="ListParagraph"/>
        <w:jc w:val="both"/>
        <w:rPr>
          <w:rFonts w:ascii="Book Antiqua" w:hAnsi="Book Antiqua"/>
          <w:b/>
          <w:sz w:val="16"/>
          <w:szCs w:val="16"/>
          <w:u w:val="single"/>
        </w:rPr>
      </w:pPr>
    </w:p>
    <w:p w:rsidR="00E224D1" w:rsidRDefault="002277F1" w:rsidP="00E224D1">
      <w:pPr>
        <w:pStyle w:val="ListParagraph"/>
        <w:jc w:val="both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</w:rPr>
        <w:t>T</w:t>
      </w:r>
      <w:r w:rsidR="00A2527D" w:rsidRPr="002277F1">
        <w:rPr>
          <w:rFonts w:ascii="Book Antiqua" w:hAnsi="Book Antiqua"/>
          <w:sz w:val="24"/>
          <w:szCs w:val="24"/>
        </w:rPr>
        <w:t>he detailed process</w:t>
      </w:r>
      <w:r w:rsidR="001E571C" w:rsidRPr="002277F1">
        <w:rPr>
          <w:rFonts w:ascii="Book Antiqua" w:hAnsi="Book Antiqua"/>
          <w:sz w:val="24"/>
          <w:szCs w:val="24"/>
        </w:rPr>
        <w:t xml:space="preserve"> for filing a</w:t>
      </w:r>
      <w:r w:rsidR="008032BD">
        <w:rPr>
          <w:rFonts w:ascii="Book Antiqua" w:hAnsi="Book Antiqua"/>
          <w:sz w:val="24"/>
          <w:szCs w:val="24"/>
        </w:rPr>
        <w:t>pplication for change of company kind</w:t>
      </w:r>
      <w:r w:rsidR="001E571C" w:rsidRPr="002277F1">
        <w:rPr>
          <w:rFonts w:ascii="Book Antiqua" w:hAnsi="Book Antiqua"/>
          <w:sz w:val="24"/>
          <w:szCs w:val="24"/>
        </w:rPr>
        <w:t xml:space="preserve"> online through eservices</w:t>
      </w:r>
      <w:r w:rsidR="00A2527D" w:rsidRPr="002277F1">
        <w:rPr>
          <w:rFonts w:ascii="Book Antiqua" w:hAnsi="Book Antiqua"/>
          <w:sz w:val="24"/>
          <w:szCs w:val="24"/>
        </w:rPr>
        <w:t xml:space="preserve"> may be accessed at link:</w:t>
      </w:r>
      <w:r w:rsidR="00E224D1">
        <w:rPr>
          <w:rFonts w:ascii="Book Antiqua" w:hAnsi="Book Antiqua"/>
          <w:sz w:val="24"/>
          <w:szCs w:val="24"/>
        </w:rPr>
        <w:t xml:space="preserve"> </w:t>
      </w:r>
      <w:hyperlink r:id="rId7" w:history="1">
        <w:r w:rsidR="00E224D1" w:rsidRPr="002C44C7">
          <w:rPr>
            <w:rStyle w:val="Hyperlink"/>
            <w:rFonts w:ascii="Book Antiqua" w:hAnsi="Book Antiqua"/>
            <w:b/>
            <w:sz w:val="24"/>
            <w:szCs w:val="24"/>
          </w:rPr>
          <w:t>https://eservices.secp.gov.pk/eServices/</w:t>
        </w:r>
      </w:hyperlink>
    </w:p>
    <w:p w:rsidR="008032BD" w:rsidRPr="00EA3A8C" w:rsidRDefault="008032BD" w:rsidP="00E224D1">
      <w:pPr>
        <w:pStyle w:val="ListParagraph"/>
        <w:jc w:val="both"/>
        <w:rPr>
          <w:rFonts w:ascii="Book Antiqua" w:hAnsi="Book Antiqua"/>
          <w:b/>
          <w:sz w:val="24"/>
          <w:szCs w:val="24"/>
          <w:u w:val="single"/>
        </w:rPr>
      </w:pPr>
    </w:p>
    <w:p w:rsidR="00EA3A8C" w:rsidRPr="00426714" w:rsidRDefault="00EA3A8C" w:rsidP="00955EF6">
      <w:pPr>
        <w:pStyle w:val="ListParagraph"/>
        <w:jc w:val="both"/>
      </w:pPr>
    </w:p>
    <w:p w:rsidR="00E224D1" w:rsidRDefault="007E5687" w:rsidP="00E224D1">
      <w:pPr>
        <w:pStyle w:val="ListParagraph"/>
        <w:spacing w:after="0" w:line="240" w:lineRule="auto"/>
        <w:rPr>
          <w:rFonts w:ascii="Book Antiqua" w:hAnsi="Book Antiqua"/>
          <w:b/>
          <w:sz w:val="24"/>
          <w:szCs w:val="24"/>
          <w:u w:val="single"/>
        </w:rPr>
      </w:pPr>
      <w:r w:rsidRPr="002277F1">
        <w:rPr>
          <w:rFonts w:ascii="Book Antiqua" w:hAnsi="Book Antiqua"/>
          <w:sz w:val="24"/>
          <w:szCs w:val="24"/>
        </w:rPr>
        <w:t>The schedule of fees may be accessed at link:</w:t>
      </w:r>
      <w:r w:rsidRPr="002277F1">
        <w:rPr>
          <w:rFonts w:ascii="Book Antiqua" w:hAnsi="Book Antiqua"/>
          <w:b/>
          <w:sz w:val="24"/>
          <w:szCs w:val="24"/>
          <w:u w:val="single"/>
        </w:rPr>
        <w:t xml:space="preserve"> </w:t>
      </w:r>
    </w:p>
    <w:p w:rsidR="00E224D1" w:rsidRDefault="00E224D1" w:rsidP="00E224D1">
      <w:pPr>
        <w:pStyle w:val="ListParagraph"/>
        <w:spacing w:after="0" w:line="240" w:lineRule="auto"/>
        <w:rPr>
          <w:rFonts w:ascii="Book Antiqua" w:hAnsi="Book Antiqua"/>
          <w:b/>
          <w:sz w:val="24"/>
          <w:szCs w:val="24"/>
          <w:u w:val="single"/>
        </w:rPr>
      </w:pPr>
      <w:hyperlink r:id="rId8" w:history="1">
        <w:r w:rsidRPr="002C44C7">
          <w:rPr>
            <w:rStyle w:val="Hyperlink"/>
            <w:rFonts w:ascii="Book Antiqua" w:hAnsi="Book Antiqua"/>
            <w:b/>
            <w:sz w:val="24"/>
            <w:szCs w:val="24"/>
          </w:rPr>
          <w:t>http://www.secp.gov.pk/company-formation/fee-calculator/schedule-of-feesixth-schedule/</w:t>
        </w:r>
      </w:hyperlink>
    </w:p>
    <w:p w:rsidR="002277F1" w:rsidRPr="00426714" w:rsidRDefault="002277F1" w:rsidP="00E224D1">
      <w:pPr>
        <w:pStyle w:val="ListParagraph"/>
        <w:spacing w:after="0"/>
        <w:rPr>
          <w:rFonts w:ascii="Book Antiqua" w:hAnsi="Book Antiqua"/>
          <w:b/>
          <w:sz w:val="24"/>
          <w:szCs w:val="24"/>
          <w:u w:val="single"/>
        </w:rPr>
      </w:pPr>
    </w:p>
    <w:p w:rsidR="00E224D1" w:rsidRDefault="002277F1" w:rsidP="00E224D1">
      <w:pPr>
        <w:pStyle w:val="ListParagraph"/>
        <w:spacing w:after="0"/>
      </w:pPr>
      <w:r w:rsidRPr="002277F1">
        <w:rPr>
          <w:rFonts w:ascii="Book Antiqua" w:hAnsi="Book Antiqua"/>
          <w:sz w:val="24"/>
          <w:szCs w:val="24"/>
        </w:rPr>
        <w:t xml:space="preserve">The prescribed </w:t>
      </w:r>
      <w:r w:rsidR="00D13430">
        <w:rPr>
          <w:rFonts w:ascii="Book Antiqua" w:hAnsi="Book Antiqua"/>
          <w:sz w:val="24"/>
          <w:szCs w:val="24"/>
        </w:rPr>
        <w:t>Forms</w:t>
      </w:r>
      <w:r w:rsidRPr="002277F1">
        <w:rPr>
          <w:rFonts w:ascii="Book Antiqua" w:hAnsi="Book Antiqua"/>
          <w:sz w:val="24"/>
          <w:szCs w:val="24"/>
        </w:rPr>
        <w:t xml:space="preserve"> may be accessed at link</w:t>
      </w:r>
      <w:r w:rsidR="00E224D1">
        <w:rPr>
          <w:rFonts w:ascii="Book Antiqua" w:hAnsi="Book Antiqua"/>
          <w:b/>
          <w:sz w:val="24"/>
          <w:szCs w:val="24"/>
          <w:u w:val="single"/>
        </w:rPr>
        <w:t>:</w:t>
      </w:r>
      <w:r w:rsidR="006215DD">
        <w:rPr>
          <w:b/>
        </w:rPr>
        <w:tab/>
      </w:r>
      <w:hyperlink r:id="rId9" w:history="1">
        <w:r w:rsidR="00E224D1" w:rsidRPr="002C44C7">
          <w:rPr>
            <w:rStyle w:val="Hyperlink"/>
          </w:rPr>
          <w:t>http://www.secp.gov.pk/company-formation/formsapplications-schedule-of-filling-of-returns/statutory-forms/</w:t>
        </w:r>
      </w:hyperlink>
    </w:p>
    <w:p w:rsidR="00A2527D" w:rsidRDefault="00A2527D" w:rsidP="00D13430">
      <w:pPr>
        <w:rPr>
          <w:b/>
          <w:u w:val="single"/>
        </w:rPr>
      </w:pPr>
      <w:r w:rsidRPr="00A2527D">
        <w:rPr>
          <w:b/>
        </w:rPr>
        <w:tab/>
      </w:r>
    </w:p>
    <w:p w:rsidR="00A2527D" w:rsidRPr="00CF4C12" w:rsidRDefault="00A2527D" w:rsidP="00A2527D">
      <w:pPr>
        <w:rPr>
          <w:b/>
          <w:u w:val="single"/>
        </w:rPr>
      </w:pPr>
    </w:p>
    <w:sectPr w:rsidR="00A2527D" w:rsidRPr="00CF4C12" w:rsidSect="002B049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6898"/>
    <w:multiLevelType w:val="singleLevel"/>
    <w:tmpl w:val="9C0A9294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D063F15"/>
    <w:multiLevelType w:val="hybridMultilevel"/>
    <w:tmpl w:val="835288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53561"/>
    <w:multiLevelType w:val="hybridMultilevel"/>
    <w:tmpl w:val="FC4475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34878"/>
    <w:multiLevelType w:val="hybridMultilevel"/>
    <w:tmpl w:val="835288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B759C"/>
    <w:multiLevelType w:val="hybridMultilevel"/>
    <w:tmpl w:val="835288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77636"/>
    <w:multiLevelType w:val="hybridMultilevel"/>
    <w:tmpl w:val="DAFEC3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F132E8"/>
    <w:multiLevelType w:val="hybridMultilevel"/>
    <w:tmpl w:val="835288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E3772"/>
    <w:multiLevelType w:val="hybridMultilevel"/>
    <w:tmpl w:val="835288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D6"/>
    <w:rsid w:val="000166A5"/>
    <w:rsid w:val="00020DFD"/>
    <w:rsid w:val="00045FB9"/>
    <w:rsid w:val="000830D6"/>
    <w:rsid w:val="000841FB"/>
    <w:rsid w:val="00094933"/>
    <w:rsid w:val="000F7563"/>
    <w:rsid w:val="00105777"/>
    <w:rsid w:val="001A1F67"/>
    <w:rsid w:val="001A4226"/>
    <w:rsid w:val="001B0A04"/>
    <w:rsid w:val="001C2E47"/>
    <w:rsid w:val="001E571C"/>
    <w:rsid w:val="002277F1"/>
    <w:rsid w:val="00230F3F"/>
    <w:rsid w:val="002B0496"/>
    <w:rsid w:val="002F6C33"/>
    <w:rsid w:val="003363C0"/>
    <w:rsid w:val="004100F1"/>
    <w:rsid w:val="00426714"/>
    <w:rsid w:val="004460DB"/>
    <w:rsid w:val="004D6B78"/>
    <w:rsid w:val="004F24AF"/>
    <w:rsid w:val="00517A89"/>
    <w:rsid w:val="005A6994"/>
    <w:rsid w:val="005B23D7"/>
    <w:rsid w:val="00602A98"/>
    <w:rsid w:val="006215DD"/>
    <w:rsid w:val="006C2A46"/>
    <w:rsid w:val="006F0079"/>
    <w:rsid w:val="007A5A9A"/>
    <w:rsid w:val="007E5687"/>
    <w:rsid w:val="008032BD"/>
    <w:rsid w:val="00955EF6"/>
    <w:rsid w:val="00A14E72"/>
    <w:rsid w:val="00A2527D"/>
    <w:rsid w:val="00A50CC4"/>
    <w:rsid w:val="00A64274"/>
    <w:rsid w:val="00A94D0D"/>
    <w:rsid w:val="00B01E0A"/>
    <w:rsid w:val="00B049A8"/>
    <w:rsid w:val="00B221AD"/>
    <w:rsid w:val="00B83314"/>
    <w:rsid w:val="00C07315"/>
    <w:rsid w:val="00C51055"/>
    <w:rsid w:val="00C5245E"/>
    <w:rsid w:val="00C52540"/>
    <w:rsid w:val="00C60C49"/>
    <w:rsid w:val="00CF4C12"/>
    <w:rsid w:val="00D13430"/>
    <w:rsid w:val="00D16FA1"/>
    <w:rsid w:val="00D55C56"/>
    <w:rsid w:val="00E16862"/>
    <w:rsid w:val="00E224D1"/>
    <w:rsid w:val="00E70126"/>
    <w:rsid w:val="00EA3A8C"/>
    <w:rsid w:val="00EB0E51"/>
    <w:rsid w:val="00F0366A"/>
    <w:rsid w:val="00F56046"/>
    <w:rsid w:val="00FA03F4"/>
    <w:rsid w:val="00FE7515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A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27D"/>
    <w:rPr>
      <w:color w:val="0000FF" w:themeColor="hyperlink"/>
      <w:u w:val="single"/>
    </w:rPr>
  </w:style>
  <w:style w:type="paragraph" w:customStyle="1" w:styleId="Default">
    <w:name w:val="Default"/>
    <w:rsid w:val="00105777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A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27D"/>
    <w:rPr>
      <w:color w:val="0000FF" w:themeColor="hyperlink"/>
      <w:u w:val="single"/>
    </w:rPr>
  </w:style>
  <w:style w:type="paragraph" w:customStyle="1" w:styleId="Default">
    <w:name w:val="Default"/>
    <w:rsid w:val="00105777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3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p.gov.pk/company-formation/fee-calculator/schedule-of-feesixth-schedul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services.secp.gov.pk/eServi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cp.gov.pk/media-center/guide-books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cp.gov.pk/company-formation/formsapplications-schedule-of-filling-of-returns/statutory-fo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Fozia Perveen</dc:creator>
  <cp:lastModifiedBy>Beenish Waqas</cp:lastModifiedBy>
  <cp:revision>4</cp:revision>
  <dcterms:created xsi:type="dcterms:W3CDTF">2016-08-18T07:02:00Z</dcterms:created>
  <dcterms:modified xsi:type="dcterms:W3CDTF">2016-08-18T07:04:00Z</dcterms:modified>
</cp:coreProperties>
</file>