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8D" w:rsidRPr="00201855" w:rsidRDefault="00BB4B8D" w:rsidP="00BB4B8D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proofErr w:type="spellStart"/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Fnc</w:t>
      </w:r>
      <w:proofErr w:type="spellEnd"/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Form-V</w:t>
      </w:r>
    </w:p>
    <w:bookmarkEnd w:id="0"/>
    <w:p w:rsidR="00BB4B8D" w:rsidRDefault="00BB4B8D" w:rsidP="00BB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7D81">
        <w:rPr>
          <w:rFonts w:ascii="Times New Roman" w:eastAsia="Times New Roman" w:hAnsi="Times New Roman" w:cs="Times New Roman"/>
          <w:b/>
          <w:sz w:val="24"/>
          <w:szCs w:val="24"/>
        </w:rPr>
        <w:t>THE COMPANIES ACT, 2017</w:t>
      </w:r>
    </w:p>
    <w:p w:rsidR="00BB4B8D" w:rsidRDefault="00BB4B8D" w:rsidP="00BB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Pr="00194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Foreign Companies Regulations, 201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B4B8D" w:rsidRPr="00201855" w:rsidRDefault="00BB4B8D" w:rsidP="00BB4B8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1855" w:rsidDel="002B79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[S</w:t>
      </w:r>
      <w:r w:rsidRPr="002018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ection 437 and Regulation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2018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</w:t>
      </w:r>
    </w:p>
    <w:p w:rsidR="00BB4B8D" w:rsidRDefault="00BB4B8D" w:rsidP="00BB4B8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B4B8D" w:rsidRPr="00201855" w:rsidRDefault="00BB4B8D" w:rsidP="00BB4B8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01855">
        <w:rPr>
          <w:rFonts w:ascii="Times New Roman" w:hAnsi="Times New Roman" w:cs="Times New Roman"/>
          <w:b/>
          <w:color w:val="000000" w:themeColor="text1"/>
        </w:rPr>
        <w:t xml:space="preserve">FILING OF </w:t>
      </w:r>
      <w:r w:rsidRPr="00CA17A8">
        <w:rPr>
          <w:rFonts w:ascii="Times New Roman" w:hAnsi="Times New Roman" w:cs="Times New Roman"/>
          <w:b/>
          <w:color w:val="000000" w:themeColor="text1"/>
        </w:rPr>
        <w:t>ACCOUNTS</w:t>
      </w:r>
      <w:r w:rsidRPr="002B796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01855">
        <w:rPr>
          <w:rFonts w:ascii="Times New Roman" w:hAnsi="Times New Roman" w:cs="Times New Roman"/>
          <w:b/>
          <w:color w:val="000000" w:themeColor="text1"/>
        </w:rPr>
        <w:t>AND RELATED INFORMATION</w:t>
      </w:r>
    </w:p>
    <w:p w:rsidR="00BB4B8D" w:rsidRPr="00201855" w:rsidRDefault="00BB4B8D" w:rsidP="00BB4B8D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B4B8D" w:rsidRPr="00201855" w:rsidRDefault="00BB4B8D" w:rsidP="00BB4B8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PART-I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9720"/>
      </w:tblGrid>
      <w:tr w:rsidR="00BB4B8D" w:rsidRPr="00201855" w:rsidTr="006058AF">
        <w:trPr>
          <w:trHeight w:val="432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B8D" w:rsidRPr="00201855" w:rsidRDefault="00BB4B8D" w:rsidP="006058A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(Please complete in typescript or in bold block capitals.)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312"/>
        <w:gridCol w:w="432"/>
        <w:gridCol w:w="432"/>
        <w:gridCol w:w="432"/>
        <w:gridCol w:w="432"/>
        <w:gridCol w:w="432"/>
        <w:gridCol w:w="432"/>
        <w:gridCol w:w="432"/>
      </w:tblGrid>
      <w:tr w:rsidR="00BB4B8D" w:rsidRPr="00201855" w:rsidTr="006058AF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CUIN (Incorporation Number)</w:t>
            </w:r>
          </w:p>
        </w:tc>
        <w:tc>
          <w:tcPr>
            <w:tcW w:w="432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516"/>
        <w:gridCol w:w="3312"/>
        <w:gridCol w:w="5892"/>
      </w:tblGrid>
      <w:tr w:rsidR="00BB4B8D" w:rsidRPr="00201855" w:rsidTr="006058AF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Foreign Company</w:t>
            </w:r>
          </w:p>
        </w:tc>
        <w:tc>
          <w:tcPr>
            <w:tcW w:w="5892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274"/>
        <w:gridCol w:w="720"/>
        <w:gridCol w:w="1350"/>
        <w:gridCol w:w="810"/>
        <w:gridCol w:w="900"/>
        <w:gridCol w:w="2364"/>
        <w:gridCol w:w="810"/>
      </w:tblGrid>
      <w:tr w:rsidR="00BB4B8D" w:rsidRPr="00201855" w:rsidTr="006058AF">
        <w:trPr>
          <w:trHeight w:val="432"/>
        </w:trPr>
        <w:tc>
          <w:tcPr>
            <w:tcW w:w="516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274" w:type="dxa"/>
          </w:tcPr>
          <w:p w:rsidR="00BB4B8D" w:rsidRPr="00201855" w:rsidRDefault="00BB4B8D" w:rsidP="006058AF">
            <w:pPr>
              <w:spacing w:line="360" w:lineRule="auto"/>
              <w:ind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Fee Payment Details</w:t>
            </w:r>
          </w:p>
        </w:tc>
        <w:tc>
          <w:tcPr>
            <w:tcW w:w="720" w:type="dxa"/>
          </w:tcPr>
          <w:p w:rsidR="00BB4B8D" w:rsidRPr="00201855" w:rsidRDefault="00BB4B8D" w:rsidP="006058AF">
            <w:pPr>
              <w:spacing w:line="360" w:lineRule="auto"/>
              <w:ind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B4B8D" w:rsidRPr="00201855" w:rsidRDefault="00BB4B8D" w:rsidP="00605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Challan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Challan Amount (Rs.)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CA17A8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B4B8D" w:rsidRPr="00201855" w:rsidRDefault="00BB4B8D" w:rsidP="00BB4B8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PART-II</w:t>
      </w:r>
    </w:p>
    <w:p w:rsidR="00BB4B8D" w:rsidRPr="00201855" w:rsidRDefault="00BB4B8D" w:rsidP="00BB4B8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Accounts in respect of company’s operation in Pakistan pursuant to section 437(1</w:t>
      </w:r>
      <w:proofErr w:type="gramStart"/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)(</w:t>
      </w:r>
      <w:proofErr w:type="gramEnd"/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a) &amp; regulation 10(1)(a).</w:t>
      </w: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636"/>
        <w:gridCol w:w="5034"/>
        <w:gridCol w:w="432"/>
        <w:gridCol w:w="432"/>
        <w:gridCol w:w="40"/>
        <w:gridCol w:w="266"/>
        <w:gridCol w:w="432"/>
        <w:gridCol w:w="415"/>
        <w:gridCol w:w="21"/>
        <w:gridCol w:w="220"/>
        <w:gridCol w:w="67"/>
        <w:gridCol w:w="432"/>
        <w:gridCol w:w="432"/>
        <w:gridCol w:w="432"/>
        <w:gridCol w:w="405"/>
        <w:gridCol w:w="27"/>
      </w:tblGrid>
      <w:tr w:rsidR="00BB4B8D" w:rsidRPr="00201855" w:rsidTr="006058AF">
        <w:trPr>
          <w:gridAfter w:val="1"/>
          <w:wAfter w:w="27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  <w:proofErr w:type="spellEnd"/>
          </w:p>
        </w:tc>
      </w:tr>
      <w:tr w:rsidR="00BB4B8D" w:rsidRPr="00201855" w:rsidTr="006058AF">
        <w:trPr>
          <w:trHeight w:val="43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ind w:lef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up to which the financial statement are made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2"/>
        <w:tblW w:w="9720" w:type="dxa"/>
        <w:tblLook w:val="04A0" w:firstRow="1" w:lastRow="0" w:firstColumn="1" w:lastColumn="0" w:noHBand="0" w:noVBand="1"/>
      </w:tblPr>
      <w:tblGrid>
        <w:gridCol w:w="625"/>
        <w:gridCol w:w="5330"/>
        <w:gridCol w:w="1152"/>
        <w:gridCol w:w="376"/>
        <w:gridCol w:w="1888"/>
        <w:gridCol w:w="349"/>
      </w:tblGrid>
      <w:tr w:rsidR="00BB4B8D" w:rsidRPr="00201855" w:rsidTr="006058AF">
        <w:trPr>
          <w:trHeight w:val="432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copies of financial statement are:-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ind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Enclosed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ind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enclosed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B4B8D" w:rsidRPr="00201855" w:rsidRDefault="00BB4B8D" w:rsidP="00BB4B8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PART-III</w:t>
      </w:r>
    </w:p>
    <w:p w:rsidR="00BB4B8D" w:rsidRPr="00201855" w:rsidRDefault="00BB4B8D" w:rsidP="00BB4B8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Accounts pursuant to section 437(1</w:t>
      </w:r>
      <w:proofErr w:type="gramStart"/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)(</w:t>
      </w:r>
      <w:proofErr w:type="gramEnd"/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b) or (c) &amp; regulation 10(1)(b) or (c).</w:t>
      </w: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636"/>
        <w:gridCol w:w="5034"/>
        <w:gridCol w:w="432"/>
        <w:gridCol w:w="432"/>
        <w:gridCol w:w="40"/>
        <w:gridCol w:w="266"/>
        <w:gridCol w:w="432"/>
        <w:gridCol w:w="415"/>
        <w:gridCol w:w="21"/>
        <w:gridCol w:w="220"/>
        <w:gridCol w:w="67"/>
        <w:gridCol w:w="432"/>
        <w:gridCol w:w="432"/>
        <w:gridCol w:w="432"/>
        <w:gridCol w:w="405"/>
        <w:gridCol w:w="27"/>
      </w:tblGrid>
      <w:tr w:rsidR="00BB4B8D" w:rsidRPr="00201855" w:rsidTr="006058AF">
        <w:trPr>
          <w:gridAfter w:val="1"/>
          <w:wAfter w:w="27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  <w:proofErr w:type="spellEnd"/>
          </w:p>
        </w:tc>
      </w:tr>
      <w:tr w:rsidR="00BB4B8D" w:rsidRPr="00201855" w:rsidTr="006058AF">
        <w:trPr>
          <w:trHeight w:val="43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ind w:lef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up to which the financial statement are made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2"/>
        <w:tblW w:w="9720" w:type="dxa"/>
        <w:tblLook w:val="04A0" w:firstRow="1" w:lastRow="0" w:firstColumn="1" w:lastColumn="0" w:noHBand="0" w:noVBand="1"/>
      </w:tblPr>
      <w:tblGrid>
        <w:gridCol w:w="631"/>
        <w:gridCol w:w="5326"/>
        <w:gridCol w:w="1162"/>
        <w:gridCol w:w="524"/>
        <w:gridCol w:w="1553"/>
        <w:gridCol w:w="524"/>
      </w:tblGrid>
      <w:tr w:rsidR="00BB4B8D" w:rsidRPr="00201855" w:rsidTr="006058AF">
        <w:trPr>
          <w:trHeight w:val="432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(i) Three copies of financial statement pursuant to 437(1)(b) &amp; regulation 10(1)(b) (c) are:-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ind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Enclosed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ind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enclosed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B4B8D" w:rsidRPr="00201855" w:rsidRDefault="00BB4B8D" w:rsidP="00BB4B8D">
      <w:pPr>
        <w:spacing w:after="0" w:line="360" w:lineRule="auto"/>
        <w:ind w:right="398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855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</w:p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2"/>
        <w:tblW w:w="9720" w:type="dxa"/>
        <w:tblLook w:val="04A0" w:firstRow="1" w:lastRow="0" w:firstColumn="1" w:lastColumn="0" w:noHBand="0" w:noVBand="1"/>
      </w:tblPr>
      <w:tblGrid>
        <w:gridCol w:w="612"/>
        <w:gridCol w:w="5278"/>
        <w:gridCol w:w="1149"/>
        <w:gridCol w:w="509"/>
        <w:gridCol w:w="1658"/>
        <w:gridCol w:w="514"/>
      </w:tblGrid>
      <w:tr w:rsidR="00BB4B8D" w:rsidRPr="00201855" w:rsidTr="006058AF">
        <w:trPr>
          <w:trHeight w:val="432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(ii) Three copies of financial statement pursuant to 437(1)(b) &amp; regulation 10(1)(b) (c) are:-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ind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Enclosed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ind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enclosed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2"/>
        <w:tblW w:w="9720" w:type="dxa"/>
        <w:tblLook w:val="04A0" w:firstRow="1" w:lastRow="0" w:firstColumn="1" w:lastColumn="0" w:noHBand="0" w:noVBand="1"/>
      </w:tblPr>
      <w:tblGrid>
        <w:gridCol w:w="630"/>
        <w:gridCol w:w="5334"/>
        <w:gridCol w:w="1096"/>
        <w:gridCol w:w="514"/>
        <w:gridCol w:w="1632"/>
        <w:gridCol w:w="514"/>
      </w:tblGrid>
      <w:tr w:rsidR="00BB4B8D" w:rsidRPr="00201855" w:rsidTr="006058AF">
        <w:trPr>
          <w:trHeight w:val="43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Translated copy in English is, if applicable:-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Enclosed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enclosed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4B8D" w:rsidRPr="00201855" w:rsidTr="006058AF">
        <w:trPr>
          <w:gridAfter w:val="3"/>
          <w:wAfter w:w="2675" w:type="dxa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(If the original are in some other than English language)</w:t>
            </w:r>
          </w:p>
        </w:tc>
      </w:tr>
    </w:tbl>
    <w:p w:rsidR="00BB4B8D" w:rsidRPr="00201855" w:rsidRDefault="00BB4B8D" w:rsidP="00BB4B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BB4B8D" w:rsidRPr="00201855" w:rsidRDefault="00BB4B8D" w:rsidP="00BB4B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PART-IV</w:t>
      </w:r>
    </w:p>
    <w:tbl>
      <w:tblPr>
        <w:tblStyle w:val="TableGrid2"/>
        <w:tblW w:w="9720" w:type="dxa"/>
        <w:tblLook w:val="04A0" w:firstRow="1" w:lastRow="0" w:firstColumn="1" w:lastColumn="0" w:noHBand="0" w:noVBand="1"/>
      </w:tblPr>
      <w:tblGrid>
        <w:gridCol w:w="635"/>
        <w:gridCol w:w="5342"/>
        <w:gridCol w:w="1169"/>
        <w:gridCol w:w="514"/>
        <w:gridCol w:w="1546"/>
        <w:gridCol w:w="514"/>
      </w:tblGrid>
      <w:tr w:rsidR="00BB4B8D" w:rsidRPr="00201855" w:rsidTr="006058AF">
        <w:trPr>
          <w:trHeight w:val="43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ind w:lef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 of Pakistani members and debenture-holders is:-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Enclosed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enclosed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310"/>
        <w:gridCol w:w="5894"/>
      </w:tblGrid>
      <w:tr w:rsidR="00BB4B8D" w:rsidRPr="00201855" w:rsidTr="006058AF">
        <w:tc>
          <w:tcPr>
            <w:tcW w:w="516" w:type="dxa"/>
            <w:tcBorders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Place(s) of business in Pakistan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</w:tr>
    </w:tbl>
    <w:p w:rsidR="00BB4B8D" w:rsidRPr="00201855" w:rsidRDefault="00BB4B8D" w:rsidP="00BB4B8D">
      <w:pPr>
        <w:spacing w:line="360" w:lineRule="auto"/>
        <w:ind w:right="-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7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(State principal place of business as registered pursuant to section 435 of the Companies Act, 2017</w:t>
      </w:r>
      <w:r w:rsidRPr="00CA17A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310"/>
        <w:gridCol w:w="5894"/>
      </w:tblGrid>
      <w:tr w:rsidR="00BB4B8D" w:rsidRPr="00201855" w:rsidTr="006058AF">
        <w:trPr>
          <w:trHeight w:val="43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5872"/>
      </w:tblGrid>
      <w:tr w:rsidR="00BB4B8D" w:rsidRPr="00201855" w:rsidTr="006058AF">
        <w:trPr>
          <w:trHeight w:val="432"/>
        </w:trPr>
        <w:tc>
          <w:tcPr>
            <w:tcW w:w="3848" w:type="dxa"/>
            <w:tcBorders>
              <w:top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</w:tr>
      <w:tr w:rsidR="00BB4B8D" w:rsidRPr="00201855" w:rsidTr="006058A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3848" w:type="dxa"/>
        </w:trPr>
        <w:tc>
          <w:tcPr>
            <w:tcW w:w="5872" w:type="dxa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01855">
              <w:rPr>
                <w:rFonts w:ascii="Times New Roman" w:hAnsi="Times New Roman" w:cs="Times New Roman"/>
                <w:i/>
                <w:color w:val="000000" w:themeColor="text1"/>
              </w:rPr>
              <w:t>(Here state full addresses of all places of business in Pakistan)</w:t>
            </w:r>
          </w:p>
        </w:tc>
      </w:tr>
    </w:tbl>
    <w:p w:rsidR="00BB4B8D" w:rsidRPr="00201855" w:rsidRDefault="00BB4B8D" w:rsidP="00BB4B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BB4B8D" w:rsidRPr="00201855" w:rsidRDefault="00BB4B8D" w:rsidP="00BB4B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PART-</w:t>
      </w:r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V</w:t>
      </w:r>
    </w:p>
    <w:tbl>
      <w:tblPr>
        <w:tblStyle w:val="TableGrid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57"/>
        <w:gridCol w:w="2939"/>
      </w:tblGrid>
      <w:tr w:rsidR="00BB4B8D" w:rsidRPr="00201855" w:rsidTr="006058AF">
        <w:trPr>
          <w:trHeight w:val="422"/>
        </w:trPr>
        <w:tc>
          <w:tcPr>
            <w:tcW w:w="516" w:type="dxa"/>
            <w:tcBorders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Signature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64"/>
        <w:gridCol w:w="5740"/>
      </w:tblGrid>
      <w:tr w:rsidR="00BB4B8D" w:rsidRPr="00201855" w:rsidTr="006058AF">
        <w:trPr>
          <w:trHeight w:val="43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Name of </w:t>
            </w: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Authorized Officer/Authorized Intermediary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CA17A8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CA17A8">
        <w:rPr>
          <w:rFonts w:ascii="Times New Roman" w:hAnsi="Times New Roman" w:cs="Times New Roman"/>
          <w:color w:val="000000" w:themeColor="text1"/>
          <w:sz w:val="10"/>
          <w:szCs w:val="10"/>
        </w:rPr>
        <w:tab/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310"/>
      </w:tblGrid>
      <w:tr w:rsidR="00BB4B8D" w:rsidRPr="00201855" w:rsidTr="006058AF"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   Registration 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umber</w:t>
            </w:r>
            <w:r w:rsidRPr="00201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of Authorized  Intermediary, if applicable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540"/>
        <w:gridCol w:w="3780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465"/>
      </w:tblGrid>
      <w:tr w:rsidR="00BB4B8D" w:rsidRPr="00201855" w:rsidTr="006058A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4B8D" w:rsidRPr="00201855" w:rsidRDefault="00BB4B8D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  <w:proofErr w:type="spellEnd"/>
          </w:p>
        </w:tc>
      </w:tr>
      <w:tr w:rsidR="00BB4B8D" w:rsidRPr="00201855" w:rsidTr="006058AF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8D" w:rsidRPr="00201855" w:rsidRDefault="00BB4B8D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4B8D" w:rsidRPr="00201855" w:rsidRDefault="00BB4B8D" w:rsidP="00BB4B8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018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Enclosures:</w:t>
      </w:r>
    </w:p>
    <w:p w:rsidR="00BB4B8D" w:rsidRPr="00201855" w:rsidRDefault="00BB4B8D" w:rsidP="00BB4B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855">
        <w:rPr>
          <w:rFonts w:ascii="Times New Roman" w:hAnsi="Times New Roman" w:cs="Times New Roman"/>
          <w:color w:val="000000" w:themeColor="text1"/>
          <w:sz w:val="24"/>
          <w:szCs w:val="24"/>
        </w:rPr>
        <w:t>Original copy of paid bank challan evidencing payment of fee</w:t>
      </w:r>
    </w:p>
    <w:p w:rsidR="00BB4B8D" w:rsidRPr="00201855" w:rsidRDefault="00BB4B8D" w:rsidP="00BB4B8D">
      <w:pPr>
        <w:pStyle w:val="ListParagraph"/>
        <w:numPr>
          <w:ilvl w:val="0"/>
          <w:numId w:val="1"/>
        </w:numPr>
        <w:spacing w:after="0" w:line="360" w:lineRule="auto"/>
        <w:ind w:left="986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855">
        <w:rPr>
          <w:rFonts w:ascii="Times New Roman" w:hAnsi="Times New Roman" w:cs="Times New Roman"/>
          <w:color w:val="000000" w:themeColor="text1"/>
          <w:sz w:val="24"/>
          <w:szCs w:val="24"/>
        </w:rPr>
        <w:t>Copy of Accounts</w:t>
      </w:r>
    </w:p>
    <w:p w:rsidR="00BB4B8D" w:rsidRPr="00201855" w:rsidRDefault="00BB4B8D" w:rsidP="00BB4B8D">
      <w:pPr>
        <w:pStyle w:val="ListParagraph"/>
        <w:numPr>
          <w:ilvl w:val="0"/>
          <w:numId w:val="1"/>
        </w:numPr>
        <w:spacing w:after="0" w:line="360" w:lineRule="auto"/>
        <w:ind w:left="986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855">
        <w:rPr>
          <w:rFonts w:ascii="Times New Roman" w:hAnsi="Times New Roman" w:cs="Times New Roman"/>
          <w:color w:val="000000" w:themeColor="text1"/>
          <w:sz w:val="24"/>
          <w:szCs w:val="24"/>
        </w:rPr>
        <w:t>Copy of translated financial statements, if applicable</w:t>
      </w:r>
    </w:p>
    <w:p w:rsidR="00AB25EE" w:rsidRDefault="00BB4B8D" w:rsidP="00BB4B8D">
      <w:r w:rsidRPr="00201855">
        <w:rPr>
          <w:rFonts w:ascii="Times New Roman" w:hAnsi="Times New Roman" w:cs="Times New Roman"/>
          <w:color w:val="000000" w:themeColor="text1"/>
          <w:sz w:val="24"/>
          <w:szCs w:val="24"/>
        </w:rPr>
        <w:t>List of Pakistani members and debenture holders</w:t>
      </w:r>
    </w:p>
    <w:sectPr w:rsidR="00AB2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5F"/>
    <w:rsid w:val="006C1881"/>
    <w:rsid w:val="008444E0"/>
    <w:rsid w:val="009E0A5F"/>
    <w:rsid w:val="00AB25EE"/>
    <w:rsid w:val="00B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BE930-D360-4C0C-B50B-3BB47B27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8D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B8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B8D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4B8D"/>
    <w:pPr>
      <w:ind w:left="720"/>
      <w:contextualSpacing/>
    </w:pPr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BB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Pervaiz Iqbal</dc:creator>
  <cp:keywords/>
  <dc:description/>
  <cp:lastModifiedBy>Pervaiz Iqbal</cp:lastModifiedBy>
  <cp:revision>2</cp:revision>
  <dcterms:created xsi:type="dcterms:W3CDTF">2018-10-09T06:54:00Z</dcterms:created>
  <dcterms:modified xsi:type="dcterms:W3CDTF">2018-10-09T06:54:00Z</dcterms:modified>
</cp:coreProperties>
</file>