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F79" w:rsidRDefault="00953F79">
      <w:pPr>
        <w:spacing w:after="0" w:line="240" w:lineRule="auto"/>
        <w:jc w:val="both"/>
        <w:rPr>
          <w:rFonts w:ascii="Calibri" w:eastAsia="Calibri" w:hAnsi="Calibri" w:cs="Calibri"/>
          <w:b/>
          <w:sz w:val="20"/>
          <w:u w:val="single"/>
        </w:rPr>
      </w:pPr>
    </w:p>
    <w:p w:rsidR="00953F79" w:rsidRDefault="00F84A89">
      <w:pPr>
        <w:spacing w:after="0" w:line="240" w:lineRule="auto"/>
        <w:jc w:val="center"/>
        <w:rPr>
          <w:rFonts w:ascii="Calibri" w:eastAsia="Calibri" w:hAnsi="Calibri" w:cs="Calibri"/>
          <w:b/>
          <w:i/>
          <w:sz w:val="20"/>
          <w:u w:val="single"/>
        </w:rPr>
      </w:pPr>
      <w:r>
        <w:rPr>
          <w:rFonts w:ascii="Calibri" w:eastAsia="Calibri" w:hAnsi="Calibri" w:cs="Calibri"/>
          <w:b/>
          <w:i/>
          <w:sz w:val="20"/>
          <w:u w:val="single"/>
        </w:rPr>
        <w:t>Before Ali Azeem Ikram, Executive Director/HOD (Adjudication-I)</w:t>
      </w:r>
    </w:p>
    <w:p w:rsidR="00953F79" w:rsidRDefault="00953F79">
      <w:pPr>
        <w:spacing w:after="0" w:line="240" w:lineRule="auto"/>
        <w:jc w:val="both"/>
        <w:rPr>
          <w:rFonts w:ascii="Calibri" w:eastAsia="Calibri" w:hAnsi="Calibri" w:cs="Calibri"/>
          <w:b/>
          <w:sz w:val="20"/>
          <w:u w:val="single"/>
        </w:rPr>
      </w:pPr>
    </w:p>
    <w:p w:rsidR="00953F79" w:rsidRDefault="00F84A89">
      <w:pPr>
        <w:spacing w:after="0" w:line="240" w:lineRule="auto"/>
        <w:jc w:val="center"/>
        <w:rPr>
          <w:rFonts w:ascii="Calibri" w:eastAsia="Calibri" w:hAnsi="Calibri" w:cs="Calibri"/>
          <w:b/>
          <w:sz w:val="20"/>
          <w:u w:val="single"/>
        </w:rPr>
      </w:pPr>
      <w:r>
        <w:rPr>
          <w:rFonts w:ascii="Calibri" w:eastAsia="Calibri" w:hAnsi="Calibri" w:cs="Calibri"/>
          <w:b/>
          <w:sz w:val="20"/>
          <w:u w:val="single"/>
        </w:rPr>
        <w:t>In the matter</w:t>
      </w:r>
      <w:r w:rsidR="00C903DE">
        <w:rPr>
          <w:rFonts w:ascii="Calibri" w:eastAsia="Calibri" w:hAnsi="Calibri" w:cs="Calibri"/>
          <w:b/>
          <w:sz w:val="20"/>
          <w:u w:val="single"/>
        </w:rPr>
        <w:t xml:space="preserve"> of Show Cause Notice issued to Crescent Star Insurance </w:t>
      </w:r>
      <w:r w:rsidR="0094296D">
        <w:rPr>
          <w:rFonts w:ascii="Calibri" w:eastAsia="Calibri" w:hAnsi="Calibri" w:cs="Calibri"/>
          <w:b/>
          <w:sz w:val="20"/>
          <w:u w:val="single"/>
        </w:rPr>
        <w:t>Limited</w:t>
      </w:r>
    </w:p>
    <w:p w:rsidR="00953F79" w:rsidRDefault="00953F79">
      <w:pPr>
        <w:spacing w:after="0" w:line="240" w:lineRule="auto"/>
        <w:jc w:val="both"/>
        <w:rPr>
          <w:rFonts w:ascii="Calibri" w:eastAsia="Calibri" w:hAnsi="Calibri" w:cs="Calibri"/>
          <w:b/>
          <w:sz w:val="20"/>
          <w:u w:val="single"/>
        </w:rPr>
      </w:pPr>
    </w:p>
    <w:tbl>
      <w:tblPr>
        <w:tblW w:w="0" w:type="auto"/>
        <w:tblInd w:w="98" w:type="dxa"/>
        <w:tblCellMar>
          <w:left w:w="10" w:type="dxa"/>
          <w:right w:w="10" w:type="dxa"/>
        </w:tblCellMar>
        <w:tblLook w:val="0000" w:firstRow="0" w:lastRow="0" w:firstColumn="0" w:lastColumn="0" w:noHBand="0" w:noVBand="0"/>
      </w:tblPr>
      <w:tblGrid>
        <w:gridCol w:w="4590"/>
        <w:gridCol w:w="4500"/>
      </w:tblGrid>
      <w:tr w:rsidR="00953F79">
        <w:tc>
          <w:tcPr>
            <w:tcW w:w="459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953F79" w:rsidRDefault="00F84A89">
            <w:pPr>
              <w:tabs>
                <w:tab w:val="left" w:pos="9450"/>
              </w:tabs>
              <w:spacing w:after="0" w:line="240" w:lineRule="auto"/>
              <w:ind w:right="75"/>
              <w:jc w:val="both"/>
              <w:rPr>
                <w:rFonts w:ascii="Calibri" w:eastAsia="Calibri" w:hAnsi="Calibri" w:cs="Calibri"/>
              </w:rPr>
            </w:pPr>
            <w:r>
              <w:rPr>
                <w:rFonts w:ascii="Calibri" w:eastAsia="Calibri" w:hAnsi="Calibri" w:cs="Calibri"/>
                <w:sz w:val="20"/>
              </w:rPr>
              <w:t>Date of Hearing</w:t>
            </w:r>
          </w:p>
        </w:tc>
        <w:tc>
          <w:tcPr>
            <w:tcW w:w="450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953F79" w:rsidRDefault="00C903DE">
            <w:pPr>
              <w:tabs>
                <w:tab w:val="left" w:pos="9450"/>
              </w:tabs>
              <w:spacing w:after="0" w:line="240" w:lineRule="auto"/>
              <w:ind w:left="-13" w:right="29"/>
              <w:jc w:val="both"/>
              <w:rPr>
                <w:rFonts w:ascii="Calibri" w:eastAsia="Calibri" w:hAnsi="Calibri" w:cs="Calibri"/>
              </w:rPr>
            </w:pPr>
            <w:r>
              <w:rPr>
                <w:rFonts w:ascii="Calibri" w:eastAsia="Calibri" w:hAnsi="Calibri" w:cs="Calibri"/>
                <w:sz w:val="20"/>
              </w:rPr>
              <w:t>October 20</w:t>
            </w:r>
            <w:r w:rsidR="00F84A89">
              <w:rPr>
                <w:rFonts w:ascii="Calibri" w:eastAsia="Calibri" w:hAnsi="Calibri" w:cs="Calibri"/>
                <w:sz w:val="20"/>
              </w:rPr>
              <w:t>, 2020</w:t>
            </w:r>
          </w:p>
        </w:tc>
      </w:tr>
    </w:tbl>
    <w:p w:rsidR="00953F79" w:rsidRDefault="00953F79">
      <w:pPr>
        <w:spacing w:after="0" w:line="240" w:lineRule="auto"/>
        <w:jc w:val="both"/>
        <w:rPr>
          <w:rFonts w:ascii="Calibri" w:eastAsia="Calibri" w:hAnsi="Calibri" w:cs="Calibri"/>
          <w:b/>
          <w:sz w:val="20"/>
        </w:rPr>
      </w:pPr>
    </w:p>
    <w:p w:rsidR="00953F79" w:rsidRDefault="00F84A89">
      <w:pPr>
        <w:spacing w:after="0" w:line="240" w:lineRule="auto"/>
        <w:jc w:val="center"/>
        <w:rPr>
          <w:rFonts w:ascii="Calibri" w:eastAsia="Calibri" w:hAnsi="Calibri" w:cs="Calibri"/>
          <w:b/>
          <w:sz w:val="20"/>
        </w:rPr>
      </w:pPr>
      <w:r>
        <w:rPr>
          <w:rFonts w:ascii="Calibri" w:eastAsia="Calibri" w:hAnsi="Calibri" w:cs="Calibri"/>
          <w:b/>
          <w:sz w:val="20"/>
        </w:rPr>
        <w:t>Order-Redacted Version</w:t>
      </w:r>
    </w:p>
    <w:p w:rsidR="00953F79" w:rsidRDefault="00953F79">
      <w:pPr>
        <w:spacing w:after="0" w:line="240" w:lineRule="auto"/>
        <w:jc w:val="both"/>
        <w:rPr>
          <w:rFonts w:ascii="Calibri" w:eastAsia="Calibri" w:hAnsi="Calibri" w:cs="Calibri"/>
          <w:sz w:val="20"/>
          <w:u w:val="single"/>
        </w:rPr>
      </w:pPr>
    </w:p>
    <w:p w:rsidR="00953F79" w:rsidRDefault="00C903DE">
      <w:pPr>
        <w:spacing w:after="0" w:line="240" w:lineRule="auto"/>
        <w:ind w:firstLine="720"/>
        <w:jc w:val="both"/>
        <w:rPr>
          <w:rFonts w:ascii="Calibri" w:eastAsia="Calibri" w:hAnsi="Calibri" w:cs="Calibri"/>
          <w:sz w:val="20"/>
        </w:rPr>
      </w:pPr>
      <w:r>
        <w:rPr>
          <w:rFonts w:ascii="Calibri" w:eastAsia="Calibri" w:hAnsi="Calibri" w:cs="Calibri"/>
          <w:sz w:val="20"/>
        </w:rPr>
        <w:t>Order dated November 10</w:t>
      </w:r>
      <w:r w:rsidR="00F84A89">
        <w:rPr>
          <w:rFonts w:ascii="Calibri" w:eastAsia="Calibri" w:hAnsi="Calibri" w:cs="Calibri"/>
          <w:sz w:val="20"/>
        </w:rPr>
        <w:t xml:space="preserve">, 2020 was passed by Executive Director/Head of Department (Adjudication-I) in the matter </w:t>
      </w:r>
      <w:r>
        <w:rPr>
          <w:rFonts w:ascii="Calibri" w:eastAsia="Calibri" w:hAnsi="Calibri" w:cs="Calibri"/>
          <w:sz w:val="20"/>
        </w:rPr>
        <w:t>of Crescent Star Insurance Limited</w:t>
      </w:r>
      <w:r w:rsidR="00F84A89">
        <w:rPr>
          <w:rFonts w:ascii="Calibri" w:eastAsia="Calibri" w:hAnsi="Calibri" w:cs="Calibri"/>
          <w:sz w:val="20"/>
        </w:rPr>
        <w:t>. Relevant details are given as hereunder:</w:t>
      </w:r>
    </w:p>
    <w:p w:rsidR="00953F79" w:rsidRDefault="00953F79">
      <w:pPr>
        <w:spacing w:after="0" w:line="240" w:lineRule="auto"/>
        <w:ind w:firstLine="720"/>
        <w:jc w:val="both"/>
        <w:rPr>
          <w:rFonts w:ascii="Calibri" w:eastAsia="Calibri" w:hAnsi="Calibri" w:cs="Calibri"/>
          <w:sz w:val="20"/>
        </w:rPr>
      </w:pPr>
    </w:p>
    <w:tbl>
      <w:tblPr>
        <w:tblW w:w="0" w:type="auto"/>
        <w:tblInd w:w="98" w:type="dxa"/>
        <w:tblCellMar>
          <w:left w:w="10" w:type="dxa"/>
          <w:right w:w="10" w:type="dxa"/>
        </w:tblCellMar>
        <w:tblLook w:val="0000" w:firstRow="0" w:lastRow="0" w:firstColumn="0" w:lastColumn="0" w:noHBand="0" w:noVBand="0"/>
      </w:tblPr>
      <w:tblGrid>
        <w:gridCol w:w="2501"/>
        <w:gridCol w:w="6751"/>
      </w:tblGrid>
      <w:tr w:rsidR="00953F79">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spacing w:after="0" w:line="240" w:lineRule="auto"/>
              <w:jc w:val="center"/>
              <w:rPr>
                <w:rFonts w:ascii="Calibri" w:eastAsia="Calibri" w:hAnsi="Calibri" w:cs="Calibri"/>
              </w:rPr>
            </w:pPr>
            <w:r>
              <w:rPr>
                <w:rFonts w:ascii="Calibri" w:eastAsia="Calibri" w:hAnsi="Calibri" w:cs="Calibri"/>
                <w:b/>
                <w:sz w:val="20"/>
              </w:rPr>
              <w:t>Nature</w:t>
            </w:r>
          </w:p>
        </w:tc>
        <w:tc>
          <w:tcPr>
            <w:tcW w:w="7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spacing w:after="0" w:line="240" w:lineRule="auto"/>
              <w:jc w:val="center"/>
              <w:rPr>
                <w:rFonts w:ascii="Calibri" w:eastAsia="Calibri" w:hAnsi="Calibri" w:cs="Calibri"/>
              </w:rPr>
            </w:pPr>
            <w:r>
              <w:rPr>
                <w:rFonts w:ascii="Calibri" w:eastAsia="Calibri" w:hAnsi="Calibri" w:cs="Calibri"/>
                <w:b/>
                <w:sz w:val="20"/>
              </w:rPr>
              <w:t>Details</w:t>
            </w:r>
          </w:p>
        </w:tc>
      </w:tr>
      <w:tr w:rsidR="00953F79">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numPr>
                <w:ilvl w:val="0"/>
                <w:numId w:val="1"/>
              </w:numPr>
              <w:spacing w:after="0" w:line="240" w:lineRule="auto"/>
              <w:ind w:left="334" w:hanging="334"/>
              <w:rPr>
                <w:rFonts w:ascii="Calibri" w:eastAsia="Calibri" w:hAnsi="Calibri" w:cs="Calibri"/>
                <w:sz w:val="20"/>
              </w:rPr>
            </w:pPr>
            <w:r>
              <w:rPr>
                <w:rFonts w:ascii="Calibri" w:eastAsia="Calibri" w:hAnsi="Calibri" w:cs="Calibri"/>
                <w:sz w:val="20"/>
              </w:rPr>
              <w:t>Date of Action</w:t>
            </w:r>
          </w:p>
          <w:p w:rsidR="00953F79" w:rsidRDefault="00953F79">
            <w:pPr>
              <w:spacing w:after="0" w:line="240" w:lineRule="auto"/>
              <w:jc w:val="both"/>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spacing w:after="0" w:line="240" w:lineRule="auto"/>
              <w:jc w:val="both"/>
              <w:rPr>
                <w:rFonts w:ascii="Calibri" w:eastAsia="Calibri" w:hAnsi="Calibri" w:cs="Calibri"/>
              </w:rPr>
            </w:pPr>
            <w:r>
              <w:rPr>
                <w:rFonts w:ascii="Calibri" w:eastAsia="Calibri" w:hAnsi="Calibri" w:cs="Calibri"/>
                <w:sz w:val="20"/>
              </w:rPr>
              <w:t>S</w:t>
            </w:r>
            <w:r w:rsidR="00CD12B2">
              <w:rPr>
                <w:rFonts w:ascii="Calibri" w:eastAsia="Calibri" w:hAnsi="Calibri" w:cs="Calibri"/>
                <w:sz w:val="20"/>
              </w:rPr>
              <w:t>how Cause notice dated June 4</w:t>
            </w:r>
            <w:r>
              <w:rPr>
                <w:rFonts w:ascii="Calibri" w:eastAsia="Calibri" w:hAnsi="Calibri" w:cs="Calibri"/>
                <w:sz w:val="20"/>
              </w:rPr>
              <w:t>, 2020</w:t>
            </w:r>
          </w:p>
        </w:tc>
      </w:tr>
      <w:tr w:rsidR="00953F79">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numPr>
                <w:ilvl w:val="0"/>
                <w:numId w:val="2"/>
              </w:numPr>
              <w:spacing w:after="0" w:line="240" w:lineRule="auto"/>
              <w:ind w:left="334" w:hanging="334"/>
              <w:rPr>
                <w:rFonts w:ascii="Calibri" w:eastAsia="Calibri" w:hAnsi="Calibri" w:cs="Calibri"/>
                <w:sz w:val="20"/>
              </w:rPr>
            </w:pPr>
            <w:r>
              <w:rPr>
                <w:rFonts w:ascii="Calibri" w:eastAsia="Calibri" w:hAnsi="Calibri" w:cs="Calibri"/>
                <w:sz w:val="20"/>
              </w:rPr>
              <w:t>Name of Company</w:t>
            </w:r>
          </w:p>
          <w:p w:rsidR="00953F79" w:rsidRDefault="00953F79">
            <w:pPr>
              <w:spacing w:after="0" w:line="240" w:lineRule="auto"/>
              <w:jc w:val="both"/>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C903DE" w:rsidP="00C903DE">
            <w:pPr>
              <w:spacing w:after="0" w:line="240" w:lineRule="auto"/>
              <w:jc w:val="both"/>
              <w:rPr>
                <w:rFonts w:ascii="Calibri" w:eastAsia="Calibri" w:hAnsi="Calibri" w:cs="Calibri"/>
              </w:rPr>
            </w:pPr>
            <w:r>
              <w:rPr>
                <w:rFonts w:ascii="Calibri" w:eastAsia="Calibri" w:hAnsi="Calibri" w:cs="Calibri"/>
                <w:sz w:val="20"/>
              </w:rPr>
              <w:t>Crescent Star I</w:t>
            </w:r>
            <w:r w:rsidR="00CD12B2">
              <w:rPr>
                <w:rFonts w:ascii="Calibri" w:eastAsia="Calibri" w:hAnsi="Calibri" w:cs="Calibri"/>
                <w:sz w:val="20"/>
              </w:rPr>
              <w:t>nsurance Limited</w:t>
            </w:r>
            <w:bookmarkStart w:id="0" w:name="_GoBack"/>
            <w:bookmarkEnd w:id="0"/>
          </w:p>
        </w:tc>
      </w:tr>
      <w:tr w:rsidR="00953F79">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C903DE">
            <w:pPr>
              <w:numPr>
                <w:ilvl w:val="0"/>
                <w:numId w:val="3"/>
              </w:numPr>
              <w:spacing w:after="0" w:line="240" w:lineRule="auto"/>
              <w:ind w:left="334" w:hanging="360"/>
              <w:rPr>
                <w:rFonts w:ascii="Calibri" w:eastAsia="Calibri" w:hAnsi="Calibri" w:cs="Calibri"/>
                <w:sz w:val="20"/>
              </w:rPr>
            </w:pPr>
            <w:r>
              <w:rPr>
                <w:rFonts w:ascii="Calibri" w:eastAsia="Calibri" w:hAnsi="Calibri" w:cs="Calibri"/>
                <w:sz w:val="20"/>
              </w:rPr>
              <w:t>nsurance</w:t>
            </w:r>
          </w:p>
          <w:p w:rsidR="00953F79" w:rsidRDefault="00953F79">
            <w:pPr>
              <w:spacing w:after="0" w:line="240" w:lineRule="auto"/>
              <w:jc w:val="both"/>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rsidP="0094296D">
            <w:pPr>
              <w:spacing w:after="0" w:line="240" w:lineRule="auto"/>
              <w:jc w:val="both"/>
              <w:rPr>
                <w:rFonts w:ascii="Calibri" w:eastAsia="Calibri" w:hAnsi="Calibri" w:cs="Calibri"/>
              </w:rPr>
            </w:pPr>
            <w:r>
              <w:rPr>
                <w:rFonts w:ascii="Calibri" w:eastAsia="Calibri" w:hAnsi="Calibri" w:cs="Calibri"/>
                <w:sz w:val="20"/>
              </w:rPr>
              <w:t>The proceedings were initiated agains</w:t>
            </w:r>
            <w:r w:rsidR="0094296D">
              <w:rPr>
                <w:rFonts w:ascii="Calibri" w:eastAsia="Calibri" w:hAnsi="Calibri" w:cs="Calibri"/>
                <w:sz w:val="20"/>
              </w:rPr>
              <w:t xml:space="preserve">t </w:t>
            </w:r>
            <w:r w:rsidR="00CD12B2">
              <w:rPr>
                <w:rFonts w:ascii="Calibri" w:eastAsia="Calibri" w:hAnsi="Calibri" w:cs="Calibri"/>
                <w:sz w:val="20"/>
              </w:rPr>
              <w:t>the Company i.e. Crescent Star Insurance Limite</w:t>
            </w:r>
            <w:r w:rsidR="00D7766E">
              <w:rPr>
                <w:rFonts w:ascii="Calibri" w:eastAsia="Calibri" w:hAnsi="Calibri" w:cs="Calibri"/>
                <w:sz w:val="20"/>
              </w:rPr>
              <w:t xml:space="preserve">d </w:t>
            </w:r>
            <w:r w:rsidR="00D7766E" w:rsidRPr="00D7766E">
              <w:rPr>
                <w:rFonts w:ascii="Calibri" w:eastAsia="Calibri" w:hAnsi="Calibri" w:cs="Calibri"/>
                <w:sz w:val="20"/>
              </w:rPr>
              <w:t>and its Board of Directors</w:t>
            </w:r>
            <w:r w:rsidR="00CD12B2">
              <w:rPr>
                <w:rFonts w:ascii="Calibri" w:eastAsia="Calibri" w:hAnsi="Calibri" w:cs="Calibri"/>
                <w:sz w:val="20"/>
              </w:rPr>
              <w:t>.</w:t>
            </w:r>
          </w:p>
        </w:tc>
      </w:tr>
      <w:tr w:rsidR="00953F79">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numPr>
                <w:ilvl w:val="0"/>
                <w:numId w:val="4"/>
              </w:numPr>
              <w:spacing w:after="0" w:line="240" w:lineRule="auto"/>
              <w:ind w:left="334" w:hanging="334"/>
              <w:rPr>
                <w:rFonts w:ascii="Calibri" w:eastAsia="Calibri" w:hAnsi="Calibri" w:cs="Calibri"/>
                <w:sz w:val="20"/>
              </w:rPr>
            </w:pPr>
            <w:r>
              <w:rPr>
                <w:rFonts w:ascii="Calibri" w:eastAsia="Calibri" w:hAnsi="Calibri" w:cs="Calibri"/>
                <w:sz w:val="20"/>
              </w:rPr>
              <w:t>Nature of Offence</w:t>
            </w:r>
          </w:p>
          <w:p w:rsidR="00953F79" w:rsidRDefault="00953F79">
            <w:pPr>
              <w:spacing w:after="0" w:line="240" w:lineRule="auto"/>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rsidP="00CD12B2">
            <w:pPr>
              <w:spacing w:after="0" w:line="240" w:lineRule="auto"/>
              <w:rPr>
                <w:rFonts w:ascii="Calibri" w:eastAsia="Calibri" w:hAnsi="Calibri" w:cs="Calibri"/>
              </w:rPr>
            </w:pPr>
            <w:r>
              <w:rPr>
                <w:rFonts w:ascii="Calibri" w:eastAsia="Calibri" w:hAnsi="Calibri" w:cs="Calibri"/>
                <w:sz w:val="20"/>
              </w:rPr>
              <w:t>Proceedings under</w:t>
            </w:r>
            <w:r w:rsidR="00CD12B2">
              <w:rPr>
                <w:rFonts w:ascii="Calibri" w:eastAsia="Calibri" w:hAnsi="Calibri" w:cs="Calibri"/>
                <w:sz w:val="20"/>
              </w:rPr>
              <w:t xml:space="preserve"> section 130 read with Section 156 and 158 of the Insurance Ordinance, 2000</w:t>
            </w:r>
            <w:r w:rsidR="0094296D">
              <w:rPr>
                <w:rFonts w:ascii="Calibri" w:eastAsia="Calibri" w:hAnsi="Calibri" w:cs="Calibri"/>
                <w:sz w:val="20"/>
              </w:rPr>
              <w:t>.</w:t>
            </w:r>
          </w:p>
        </w:tc>
      </w:tr>
      <w:tr w:rsidR="00953F79">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numPr>
                <w:ilvl w:val="0"/>
                <w:numId w:val="5"/>
              </w:numPr>
              <w:spacing w:after="0" w:line="240" w:lineRule="auto"/>
              <w:ind w:left="334" w:hanging="360"/>
              <w:rPr>
                <w:rFonts w:ascii="Calibri" w:eastAsia="Calibri" w:hAnsi="Calibri" w:cs="Calibri"/>
                <w:sz w:val="20"/>
              </w:rPr>
            </w:pPr>
            <w:r>
              <w:rPr>
                <w:rFonts w:ascii="Calibri" w:eastAsia="Calibri" w:hAnsi="Calibri" w:cs="Calibri"/>
                <w:sz w:val="20"/>
              </w:rPr>
              <w:t>Action Taken</w:t>
            </w:r>
          </w:p>
          <w:p w:rsidR="00953F79" w:rsidRDefault="00953F79">
            <w:pPr>
              <w:spacing w:after="0" w:line="240" w:lineRule="auto"/>
              <w:jc w:val="both"/>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spacing w:after="0" w:line="240" w:lineRule="auto"/>
              <w:jc w:val="both"/>
              <w:rPr>
                <w:rFonts w:ascii="Calibri" w:eastAsia="Calibri" w:hAnsi="Calibri" w:cs="Calibri"/>
                <w:sz w:val="20"/>
              </w:rPr>
            </w:pPr>
            <w:r>
              <w:rPr>
                <w:rFonts w:ascii="Calibri" w:eastAsia="Calibri" w:hAnsi="Calibri" w:cs="Calibri"/>
                <w:sz w:val="20"/>
              </w:rPr>
              <w:t>Key findings of default of Regulations were reported in the following manner:</w:t>
            </w:r>
          </w:p>
          <w:p w:rsidR="00953F79" w:rsidRDefault="00953F79">
            <w:pPr>
              <w:spacing w:after="0" w:line="240" w:lineRule="auto"/>
              <w:jc w:val="both"/>
              <w:rPr>
                <w:rFonts w:ascii="Calibri" w:eastAsia="Calibri" w:hAnsi="Calibri" w:cs="Calibri"/>
                <w:sz w:val="20"/>
              </w:rPr>
            </w:pPr>
          </w:p>
          <w:p w:rsidR="00953F79" w:rsidRDefault="00953F79">
            <w:pPr>
              <w:spacing w:after="0" w:line="240" w:lineRule="auto"/>
              <w:jc w:val="both"/>
              <w:rPr>
                <w:rFonts w:ascii="Calibri" w:eastAsia="Calibri" w:hAnsi="Calibri" w:cs="Calibri"/>
                <w:sz w:val="20"/>
              </w:rPr>
            </w:pPr>
          </w:p>
          <w:p w:rsidR="00953F79" w:rsidRDefault="00F84A89" w:rsidP="00CD12B2">
            <w:pPr>
              <w:spacing w:after="0" w:line="240" w:lineRule="auto"/>
              <w:ind w:right="-23"/>
              <w:jc w:val="both"/>
              <w:rPr>
                <w:rFonts w:ascii="Calibri" w:eastAsia="Calibri" w:hAnsi="Calibri" w:cs="Calibri"/>
                <w:color w:val="000000"/>
                <w:sz w:val="20"/>
              </w:rPr>
            </w:pPr>
            <w:r>
              <w:rPr>
                <w:rFonts w:ascii="Calibri" w:eastAsia="Calibri" w:hAnsi="Calibri" w:cs="Calibri"/>
                <w:sz w:val="20"/>
              </w:rPr>
              <w:t>I have carefully examined the facts of the case in light of the applicable provisions of the law and have given due consideration to the written as well as verbal submissions and arguments of the Respondents. I am of the considered view that the Respondents did not ensure their compliance with the mandatory provisions of the Regulat</w:t>
            </w:r>
            <w:r w:rsidR="00CD12B2">
              <w:rPr>
                <w:rFonts w:ascii="Calibri" w:eastAsia="Calibri" w:hAnsi="Calibri" w:cs="Calibri"/>
                <w:sz w:val="20"/>
              </w:rPr>
              <w:t>ions</w:t>
            </w:r>
            <w:r w:rsidR="00CD12B2">
              <w:rPr>
                <w:rFonts w:ascii="Calibri" w:eastAsia="Calibri" w:hAnsi="Calibri" w:cs="Calibri"/>
                <w:color w:val="000000"/>
                <w:sz w:val="20"/>
              </w:rPr>
              <w:t>:</w:t>
            </w:r>
          </w:p>
          <w:p w:rsidR="00D7766E" w:rsidRPr="00CD12B2" w:rsidRDefault="00D7766E" w:rsidP="00CD12B2">
            <w:pPr>
              <w:spacing w:after="0" w:line="240" w:lineRule="auto"/>
              <w:ind w:right="-23"/>
              <w:jc w:val="both"/>
              <w:rPr>
                <w:rFonts w:ascii="Calibri" w:eastAsia="Calibri" w:hAnsi="Calibri" w:cs="Calibri"/>
                <w:sz w:val="20"/>
              </w:rPr>
            </w:pPr>
          </w:p>
          <w:p w:rsidR="007B1BC4" w:rsidRDefault="00F84A89" w:rsidP="00671710">
            <w:pPr>
              <w:spacing w:after="0" w:line="240" w:lineRule="auto"/>
              <w:jc w:val="both"/>
              <w:rPr>
                <w:rFonts w:ascii="Calibri" w:eastAsia="Calibri" w:hAnsi="Calibri" w:cs="Calibri"/>
                <w:sz w:val="20"/>
              </w:rPr>
            </w:pPr>
            <w:r>
              <w:rPr>
                <w:rFonts w:ascii="Calibri" w:eastAsia="Calibri" w:hAnsi="Calibri" w:cs="Calibri"/>
                <w:sz w:val="20"/>
              </w:rPr>
              <w:t>In</w:t>
            </w:r>
            <w:r w:rsidR="00CD12B2">
              <w:rPr>
                <w:rFonts w:ascii="Calibri" w:eastAsia="Calibri" w:hAnsi="Calibri" w:cs="Calibri"/>
                <w:sz w:val="20"/>
              </w:rPr>
              <w:t xml:space="preserve"> view of the facts, the Provisions of Section 130(3) of the Ordinance have been violated in the matter as the appeal of the Company was dismissed vide the Hon’ble President’s Order dated March 16, 2017 and consequently, the Order dated October 27, 2016 has attained the finality under the provisions of Section 130(3) of the Ordinance. Therefore, the compan</w:t>
            </w:r>
            <w:r w:rsidR="00F12442">
              <w:rPr>
                <w:rFonts w:ascii="Calibri" w:eastAsia="Calibri" w:hAnsi="Calibri" w:cs="Calibri"/>
                <w:sz w:val="20"/>
              </w:rPr>
              <w:t xml:space="preserve">y is required to ensure </w:t>
            </w:r>
            <w:r w:rsidR="00CD12B2">
              <w:rPr>
                <w:rFonts w:ascii="Calibri" w:eastAsia="Calibri" w:hAnsi="Calibri" w:cs="Calibri"/>
                <w:sz w:val="20"/>
              </w:rPr>
              <w:t xml:space="preserve">compliance with the Order dated October 27, 2016 passed by the FIO. </w:t>
            </w:r>
            <w:r w:rsidR="007B1BC4">
              <w:rPr>
                <w:rFonts w:ascii="Calibri" w:eastAsia="Calibri" w:hAnsi="Calibri" w:cs="Calibri"/>
                <w:sz w:val="20"/>
              </w:rPr>
              <w:t>Therefore, in exercise of the power conferred on me under Section 130 (3) of the Ordinance and other enabling provisions of the Law, the company is hereby directed to ensure fully compliance with the FIO’s order dated October 27, 2016. Moreover, in terms of power under section 156 of the Ordinance, a penalty of Rs. 745,000/- (</w:t>
            </w:r>
            <w:r w:rsidR="007B1BC4">
              <w:rPr>
                <w:rFonts w:ascii="Calibri" w:eastAsia="Calibri" w:hAnsi="Calibri" w:cs="Calibri"/>
                <w:b/>
                <w:sz w:val="20"/>
              </w:rPr>
              <w:t xml:space="preserve">Seven Hundred </w:t>
            </w:r>
            <w:r w:rsidR="00F12442">
              <w:rPr>
                <w:rFonts w:ascii="Calibri" w:eastAsia="Calibri" w:hAnsi="Calibri" w:cs="Calibri"/>
                <w:b/>
                <w:sz w:val="20"/>
              </w:rPr>
              <w:t>Forty</w:t>
            </w:r>
            <w:r w:rsidR="007B1BC4">
              <w:rPr>
                <w:rFonts w:ascii="Calibri" w:eastAsia="Calibri" w:hAnsi="Calibri" w:cs="Calibri"/>
                <w:b/>
                <w:sz w:val="20"/>
              </w:rPr>
              <w:t xml:space="preserve"> Five Thousand only) </w:t>
            </w:r>
            <w:r w:rsidR="007B1BC4">
              <w:rPr>
                <w:rFonts w:ascii="Calibri" w:eastAsia="Calibri" w:hAnsi="Calibri" w:cs="Calibri"/>
                <w:sz w:val="20"/>
              </w:rPr>
              <w:t>is hereby imposed on the Company. Further, the Respondent is hereby warned to:</w:t>
            </w:r>
          </w:p>
          <w:p w:rsidR="00671710" w:rsidRDefault="00671710" w:rsidP="00671710">
            <w:pPr>
              <w:spacing w:after="0" w:line="240" w:lineRule="auto"/>
              <w:jc w:val="both"/>
              <w:rPr>
                <w:rFonts w:ascii="Calibri" w:eastAsia="Calibri" w:hAnsi="Calibri" w:cs="Calibri"/>
                <w:sz w:val="20"/>
              </w:rPr>
            </w:pPr>
          </w:p>
          <w:p w:rsidR="007B1BC4" w:rsidRDefault="007B1BC4" w:rsidP="007B1BC4">
            <w:pPr>
              <w:pStyle w:val="ListParagraph"/>
              <w:numPr>
                <w:ilvl w:val="0"/>
                <w:numId w:val="12"/>
              </w:numPr>
              <w:spacing w:after="0" w:line="240" w:lineRule="auto"/>
              <w:jc w:val="both"/>
              <w:rPr>
                <w:rFonts w:ascii="Calibri" w:eastAsia="Calibri" w:hAnsi="Calibri" w:cs="Calibri"/>
                <w:sz w:val="20"/>
              </w:rPr>
            </w:pPr>
            <w:r>
              <w:rPr>
                <w:rFonts w:ascii="Calibri" w:eastAsia="Calibri" w:hAnsi="Calibri" w:cs="Calibri"/>
                <w:sz w:val="20"/>
              </w:rPr>
              <w:t>Exercise utmost care and due diligence in providing the information to FIO, particularly the reference No. of the petition may be misleading or deceptive conduct of the Company.</w:t>
            </w:r>
          </w:p>
          <w:p w:rsidR="007B1BC4" w:rsidRDefault="007B1BC4" w:rsidP="007B1BC4">
            <w:pPr>
              <w:pStyle w:val="ListParagraph"/>
              <w:numPr>
                <w:ilvl w:val="0"/>
                <w:numId w:val="12"/>
              </w:numPr>
              <w:spacing w:after="0" w:line="240" w:lineRule="auto"/>
              <w:jc w:val="both"/>
              <w:rPr>
                <w:rFonts w:ascii="Calibri" w:eastAsia="Calibri" w:hAnsi="Calibri" w:cs="Calibri"/>
                <w:sz w:val="20"/>
              </w:rPr>
            </w:pPr>
            <w:r>
              <w:rPr>
                <w:rFonts w:ascii="Calibri" w:eastAsia="Calibri" w:hAnsi="Calibri" w:cs="Calibri"/>
                <w:sz w:val="20"/>
              </w:rPr>
              <w:t>Ensure full compliance with Ordinance, Rules, Regulations and Directives of the Commission, in future.</w:t>
            </w:r>
          </w:p>
          <w:p w:rsidR="007B1BC4" w:rsidRPr="007B1BC4" w:rsidRDefault="007B1BC4" w:rsidP="007B1BC4">
            <w:pPr>
              <w:pStyle w:val="ListParagraph"/>
              <w:spacing w:after="0" w:line="240" w:lineRule="auto"/>
              <w:ind w:left="1429"/>
              <w:jc w:val="both"/>
              <w:rPr>
                <w:rFonts w:ascii="Calibri" w:eastAsia="Calibri" w:hAnsi="Calibri" w:cs="Calibri"/>
                <w:sz w:val="20"/>
              </w:rPr>
            </w:pPr>
          </w:p>
          <w:p w:rsidR="00953F79" w:rsidRDefault="00953F79">
            <w:pPr>
              <w:spacing w:after="0" w:line="240" w:lineRule="auto"/>
              <w:jc w:val="both"/>
              <w:rPr>
                <w:rFonts w:ascii="Calibri" w:eastAsia="Calibri" w:hAnsi="Calibri" w:cs="Calibri"/>
                <w:sz w:val="20"/>
              </w:rPr>
            </w:pPr>
          </w:p>
          <w:p w:rsidR="00953F79" w:rsidRDefault="00953F79">
            <w:pPr>
              <w:spacing w:after="0" w:line="240" w:lineRule="auto"/>
              <w:jc w:val="both"/>
              <w:rPr>
                <w:rFonts w:ascii="Calibri" w:eastAsia="Calibri" w:hAnsi="Calibri" w:cs="Calibri"/>
                <w:sz w:val="20"/>
              </w:rPr>
            </w:pPr>
          </w:p>
          <w:p w:rsidR="00953F79" w:rsidRDefault="00953F79">
            <w:pPr>
              <w:spacing w:after="0" w:line="240" w:lineRule="auto"/>
              <w:jc w:val="both"/>
              <w:rPr>
                <w:rFonts w:ascii="Calibri" w:eastAsia="Calibri" w:hAnsi="Calibri" w:cs="Calibri"/>
                <w:sz w:val="20"/>
              </w:rPr>
            </w:pPr>
          </w:p>
          <w:p w:rsidR="00953F79" w:rsidRDefault="00F84A89">
            <w:pPr>
              <w:spacing w:after="0" w:line="240" w:lineRule="auto"/>
              <w:jc w:val="both"/>
              <w:rPr>
                <w:rFonts w:ascii="Calibri" w:eastAsia="Calibri" w:hAnsi="Calibri" w:cs="Calibri"/>
                <w:sz w:val="20"/>
              </w:rPr>
            </w:pPr>
            <w:r>
              <w:rPr>
                <w:rFonts w:ascii="Calibri" w:eastAsia="Calibri" w:hAnsi="Calibri" w:cs="Calibri"/>
                <w:sz w:val="20"/>
              </w:rPr>
              <w:t>P</w:t>
            </w:r>
            <w:r w:rsidR="007B1BC4">
              <w:rPr>
                <w:rFonts w:ascii="Calibri" w:eastAsia="Calibri" w:hAnsi="Calibri" w:cs="Calibri"/>
                <w:sz w:val="20"/>
              </w:rPr>
              <w:t>enalty</w:t>
            </w:r>
            <w:r w:rsidR="00292530">
              <w:rPr>
                <w:rFonts w:ascii="Calibri" w:eastAsia="Calibri" w:hAnsi="Calibri" w:cs="Calibri"/>
                <w:sz w:val="20"/>
              </w:rPr>
              <w:t xml:space="preserve"> Order</w:t>
            </w:r>
            <w:r w:rsidR="007B1BC4">
              <w:rPr>
                <w:rFonts w:ascii="Calibri" w:eastAsia="Calibri" w:hAnsi="Calibri" w:cs="Calibri"/>
                <w:sz w:val="20"/>
              </w:rPr>
              <w:t xml:space="preserve"> dated November 10</w:t>
            </w:r>
            <w:r>
              <w:rPr>
                <w:rFonts w:ascii="Calibri" w:eastAsia="Calibri" w:hAnsi="Calibri" w:cs="Calibri"/>
                <w:sz w:val="20"/>
              </w:rPr>
              <w:t xml:space="preserve">, 2020 was passed by Executive Director (Adjudication-I). </w:t>
            </w:r>
          </w:p>
          <w:p w:rsidR="00953F79" w:rsidRDefault="00953F79">
            <w:pPr>
              <w:spacing w:after="0" w:line="240" w:lineRule="auto"/>
              <w:jc w:val="both"/>
              <w:rPr>
                <w:rFonts w:ascii="Calibri" w:eastAsia="Calibri" w:hAnsi="Calibri" w:cs="Calibri"/>
                <w:sz w:val="20"/>
              </w:rPr>
            </w:pPr>
          </w:p>
          <w:p w:rsidR="00953F79" w:rsidRDefault="00953F79">
            <w:pPr>
              <w:spacing w:after="0" w:line="240" w:lineRule="auto"/>
              <w:jc w:val="both"/>
              <w:rPr>
                <w:rFonts w:ascii="Calibri" w:eastAsia="Calibri" w:hAnsi="Calibri" w:cs="Calibri"/>
                <w:sz w:val="20"/>
              </w:rPr>
            </w:pPr>
          </w:p>
          <w:p w:rsidR="00953F79" w:rsidRDefault="00953F79">
            <w:pPr>
              <w:spacing w:after="0" w:line="240" w:lineRule="auto"/>
              <w:jc w:val="both"/>
              <w:rPr>
                <w:rFonts w:ascii="Calibri" w:eastAsia="Calibri" w:hAnsi="Calibri" w:cs="Calibri"/>
              </w:rPr>
            </w:pPr>
          </w:p>
        </w:tc>
      </w:tr>
      <w:tr w:rsidR="00953F79">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numPr>
                <w:ilvl w:val="0"/>
                <w:numId w:val="9"/>
              </w:numPr>
              <w:spacing w:after="0" w:line="240" w:lineRule="auto"/>
              <w:ind w:left="334" w:hanging="360"/>
              <w:rPr>
                <w:rFonts w:ascii="Calibri" w:eastAsia="Calibri" w:hAnsi="Calibri" w:cs="Calibri"/>
                <w:sz w:val="20"/>
              </w:rPr>
            </w:pPr>
            <w:r>
              <w:rPr>
                <w:rFonts w:ascii="Calibri" w:eastAsia="Calibri" w:hAnsi="Calibri" w:cs="Calibri"/>
                <w:sz w:val="20"/>
              </w:rPr>
              <w:lastRenderedPageBreak/>
              <w:t>Penalty Imposed</w:t>
            </w:r>
          </w:p>
          <w:p w:rsidR="00953F79" w:rsidRDefault="00953F79">
            <w:pPr>
              <w:spacing w:after="0" w:line="240" w:lineRule="auto"/>
              <w:jc w:val="both"/>
              <w:rPr>
                <w:rFonts w:ascii="Calibri" w:eastAsia="Calibri" w:hAnsi="Calibri" w:cs="Calibri"/>
              </w:rPr>
            </w:pPr>
          </w:p>
        </w:tc>
        <w:tc>
          <w:tcPr>
            <w:tcW w:w="7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7B1BC4">
            <w:pPr>
              <w:spacing w:after="0" w:line="240" w:lineRule="auto"/>
              <w:jc w:val="both"/>
              <w:rPr>
                <w:rFonts w:ascii="Calibri" w:eastAsia="Calibri" w:hAnsi="Calibri" w:cs="Calibri"/>
                <w:sz w:val="20"/>
              </w:rPr>
            </w:pPr>
            <w:r>
              <w:rPr>
                <w:rFonts w:ascii="Calibri" w:eastAsia="Calibri" w:hAnsi="Calibri" w:cs="Calibri"/>
                <w:sz w:val="20"/>
              </w:rPr>
              <w:t>Penalty of 745</w:t>
            </w:r>
            <w:r w:rsidR="00F84A89">
              <w:rPr>
                <w:rFonts w:ascii="Calibri" w:eastAsia="Calibri" w:hAnsi="Calibri" w:cs="Calibri"/>
                <w:sz w:val="20"/>
              </w:rPr>
              <w:t>,000/- (</w:t>
            </w:r>
            <w:r>
              <w:rPr>
                <w:rFonts w:ascii="Calibri" w:eastAsia="Calibri" w:hAnsi="Calibri" w:cs="Calibri"/>
                <w:sz w:val="20"/>
                <w:u w:val="single"/>
              </w:rPr>
              <w:t>Rupees Seven</w:t>
            </w:r>
            <w:r w:rsidR="00E86F6F">
              <w:rPr>
                <w:rFonts w:ascii="Calibri" w:eastAsia="Calibri" w:hAnsi="Calibri" w:cs="Calibri"/>
                <w:sz w:val="20"/>
                <w:u w:val="single"/>
              </w:rPr>
              <w:t xml:space="preserve"> Forty Five Hundred</w:t>
            </w:r>
            <w:r w:rsidR="00F84A89">
              <w:rPr>
                <w:rFonts w:ascii="Calibri" w:eastAsia="Calibri" w:hAnsi="Calibri" w:cs="Calibri"/>
                <w:sz w:val="20"/>
                <w:u w:val="single"/>
              </w:rPr>
              <w:t xml:space="preserve"> Thousand only</w:t>
            </w:r>
            <w:r w:rsidR="00F84A89">
              <w:rPr>
                <w:rFonts w:ascii="Calibri" w:eastAsia="Calibri" w:hAnsi="Calibri" w:cs="Calibri"/>
                <w:b/>
                <w:sz w:val="20"/>
              </w:rPr>
              <w:t xml:space="preserve">) </w:t>
            </w:r>
            <w:r w:rsidR="00F84A89">
              <w:rPr>
                <w:rFonts w:ascii="Calibri" w:eastAsia="Calibri" w:hAnsi="Calibri" w:cs="Calibri"/>
                <w:sz w:val="20"/>
              </w:rPr>
              <w:t>was imposed.</w:t>
            </w:r>
          </w:p>
          <w:p w:rsidR="00953F79" w:rsidRDefault="00953F79">
            <w:pPr>
              <w:spacing w:after="0" w:line="240" w:lineRule="auto"/>
              <w:jc w:val="both"/>
              <w:rPr>
                <w:rFonts w:ascii="Calibri" w:eastAsia="Calibri" w:hAnsi="Calibri" w:cs="Calibri"/>
              </w:rPr>
            </w:pPr>
          </w:p>
        </w:tc>
      </w:tr>
      <w:tr w:rsidR="00953F79">
        <w:trPr>
          <w:trHeight w:val="1"/>
        </w:trPr>
        <w:tc>
          <w:tcPr>
            <w:tcW w:w="2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Default="00F84A89">
            <w:pPr>
              <w:numPr>
                <w:ilvl w:val="0"/>
                <w:numId w:val="10"/>
              </w:numPr>
              <w:spacing w:after="0" w:line="240" w:lineRule="auto"/>
              <w:ind w:left="334" w:hanging="360"/>
              <w:jc w:val="both"/>
              <w:rPr>
                <w:rFonts w:ascii="Calibri" w:eastAsia="Calibri" w:hAnsi="Calibri" w:cs="Calibri"/>
              </w:rPr>
            </w:pPr>
            <w:r>
              <w:rPr>
                <w:rFonts w:ascii="Calibri" w:eastAsia="Calibri" w:hAnsi="Calibri" w:cs="Calibri"/>
                <w:sz w:val="20"/>
              </w:rPr>
              <w:t>Current Status of Order</w:t>
            </w:r>
          </w:p>
        </w:tc>
        <w:tc>
          <w:tcPr>
            <w:tcW w:w="7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F79" w:rsidRPr="00292530" w:rsidRDefault="00F84A89">
            <w:pPr>
              <w:spacing w:after="0" w:line="240" w:lineRule="auto"/>
              <w:jc w:val="both"/>
              <w:rPr>
                <w:rFonts w:ascii="Calibri" w:eastAsia="Calibri" w:hAnsi="Calibri" w:cs="Calibri"/>
                <w:sz w:val="20"/>
              </w:rPr>
            </w:pPr>
            <w:r w:rsidRPr="00292530">
              <w:rPr>
                <w:rFonts w:ascii="Calibri" w:eastAsia="Calibri" w:hAnsi="Calibri" w:cs="Calibri"/>
                <w:sz w:val="20"/>
              </w:rPr>
              <w:t>Appeal was filed against the order.</w:t>
            </w:r>
          </w:p>
          <w:p w:rsidR="00953F79" w:rsidRDefault="00953F79">
            <w:pPr>
              <w:spacing w:after="0" w:line="240" w:lineRule="auto"/>
              <w:jc w:val="both"/>
              <w:rPr>
                <w:rFonts w:ascii="Calibri" w:eastAsia="Calibri" w:hAnsi="Calibri" w:cs="Calibri"/>
                <w:sz w:val="20"/>
              </w:rPr>
            </w:pPr>
          </w:p>
          <w:p w:rsidR="00953F79" w:rsidRDefault="00953F79">
            <w:pPr>
              <w:spacing w:after="0" w:line="240" w:lineRule="auto"/>
              <w:jc w:val="both"/>
              <w:rPr>
                <w:rFonts w:ascii="Calibri" w:eastAsia="Calibri" w:hAnsi="Calibri" w:cs="Calibri"/>
              </w:rPr>
            </w:pPr>
          </w:p>
        </w:tc>
      </w:tr>
    </w:tbl>
    <w:p w:rsidR="00953F79" w:rsidRDefault="00953F79">
      <w:pPr>
        <w:spacing w:after="0" w:line="240" w:lineRule="auto"/>
        <w:ind w:firstLine="720"/>
        <w:jc w:val="both"/>
        <w:rPr>
          <w:rFonts w:ascii="Calibri" w:eastAsia="Calibri" w:hAnsi="Calibri" w:cs="Calibri"/>
          <w:sz w:val="20"/>
        </w:rPr>
      </w:pPr>
    </w:p>
    <w:p w:rsidR="00953F79" w:rsidRDefault="00F84A89">
      <w:pPr>
        <w:spacing w:after="0" w:line="240" w:lineRule="auto"/>
        <w:jc w:val="both"/>
        <w:rPr>
          <w:rFonts w:ascii="Calibri" w:eastAsia="Calibri" w:hAnsi="Calibri" w:cs="Calibri"/>
          <w:sz w:val="20"/>
        </w:rPr>
      </w:pPr>
      <w:r>
        <w:rPr>
          <w:rFonts w:ascii="Calibri" w:eastAsia="Calibri" w:hAnsi="Calibri" w:cs="Calibri"/>
          <w:sz w:val="20"/>
        </w:rPr>
        <w:t xml:space="preserve">Redacted version issued for placement on the website of the Commission. </w:t>
      </w:r>
    </w:p>
    <w:sectPr w:rsidR="00953F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035D5"/>
    <w:multiLevelType w:val="multilevel"/>
    <w:tmpl w:val="F35CB3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638E4"/>
    <w:multiLevelType w:val="multilevel"/>
    <w:tmpl w:val="76CE3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83D9F"/>
    <w:multiLevelType w:val="multilevel"/>
    <w:tmpl w:val="8DC8A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74E36"/>
    <w:multiLevelType w:val="multilevel"/>
    <w:tmpl w:val="721C1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EB3E4E"/>
    <w:multiLevelType w:val="multilevel"/>
    <w:tmpl w:val="F8D21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7F221D"/>
    <w:multiLevelType w:val="multilevel"/>
    <w:tmpl w:val="D764D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0D10CB"/>
    <w:multiLevelType w:val="multilevel"/>
    <w:tmpl w:val="C9509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11A91"/>
    <w:multiLevelType w:val="hybridMultilevel"/>
    <w:tmpl w:val="54DA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8048E"/>
    <w:multiLevelType w:val="multilevel"/>
    <w:tmpl w:val="F500B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3F34BC"/>
    <w:multiLevelType w:val="hybridMultilevel"/>
    <w:tmpl w:val="B360E9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63B1429"/>
    <w:multiLevelType w:val="multilevel"/>
    <w:tmpl w:val="3FA4C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844885"/>
    <w:multiLevelType w:val="multilevel"/>
    <w:tmpl w:val="BFF83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5"/>
  </w:num>
  <w:num w:numId="4">
    <w:abstractNumId w:val="2"/>
  </w:num>
  <w:num w:numId="5">
    <w:abstractNumId w:val="3"/>
  </w:num>
  <w:num w:numId="6">
    <w:abstractNumId w:val="1"/>
  </w:num>
  <w:num w:numId="7">
    <w:abstractNumId w:val="4"/>
  </w:num>
  <w:num w:numId="8">
    <w:abstractNumId w:val="6"/>
  </w:num>
  <w:num w:numId="9">
    <w:abstractNumId w:val="10"/>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79"/>
    <w:rsid w:val="00292530"/>
    <w:rsid w:val="00671710"/>
    <w:rsid w:val="007B1BC4"/>
    <w:rsid w:val="0085368E"/>
    <w:rsid w:val="0094296D"/>
    <w:rsid w:val="00953F79"/>
    <w:rsid w:val="00C903DE"/>
    <w:rsid w:val="00CD12B2"/>
    <w:rsid w:val="00CE2C10"/>
    <w:rsid w:val="00D7766E"/>
    <w:rsid w:val="00DC1927"/>
    <w:rsid w:val="00E86F6F"/>
    <w:rsid w:val="00F12442"/>
    <w:rsid w:val="00F8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4317"/>
  <w15:docId w15:val="{D90DF2E3-55E7-4650-A6F9-8D2F65D1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Nasiha</dc:creator>
  <cp:lastModifiedBy>Tanzila Nisar Mirza</cp:lastModifiedBy>
  <cp:revision>2</cp:revision>
  <dcterms:created xsi:type="dcterms:W3CDTF">2021-03-02T11:32:00Z</dcterms:created>
  <dcterms:modified xsi:type="dcterms:W3CDTF">2021-03-02T11:32:00Z</dcterms:modified>
</cp:coreProperties>
</file>