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D677E2" w:rsidRPr="0091255B">
        <w:rPr>
          <w:rFonts w:ascii="Times New Roman" w:hAnsi="Times New Roman" w:cs="Times New Roman"/>
          <w:b/>
          <w:bCs/>
          <w:sz w:val="22"/>
          <w:szCs w:val="22"/>
          <w:u w:val="single"/>
        </w:rPr>
        <w:t>Ali</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Azeem</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Ikram,</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Executive</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91255B" w:rsidRPr="0091255B">
        <w:rPr>
          <w:rFonts w:ascii="Times New Roman" w:hAnsi="Times New Roman" w:cs="Times New Roman"/>
          <w:b/>
          <w:bCs/>
          <w:sz w:val="22"/>
          <w:szCs w:val="22"/>
          <w:u w:val="single"/>
        </w:rPr>
        <w:t>Meezan Bank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91255B" w:rsidTr="000633B3">
        <w:trPr>
          <w:trHeight w:hRule="exact" w:val="615"/>
        </w:trPr>
        <w:tc>
          <w:tcPr>
            <w:tcW w:w="4717" w:type="dxa"/>
            <w:tcBorders>
              <w:bottom w:val="single" w:sz="4" w:space="0" w:color="auto"/>
            </w:tcBorders>
            <w:vAlign w:val="center"/>
          </w:tcPr>
          <w:p w:rsidR="0019228D" w:rsidRPr="006E1B88" w:rsidRDefault="0019228D" w:rsidP="00686444">
            <w:pPr>
              <w:tabs>
                <w:tab w:val="left" w:pos="9450"/>
              </w:tabs>
              <w:ind w:right="75"/>
              <w:jc w:val="both"/>
              <w:outlineLvl w:val="0"/>
              <w:rPr>
                <w:rFonts w:ascii="Times New Roman" w:hAnsi="Times New Roman" w:cs="Times New Roman"/>
                <w:bCs/>
                <w:sz w:val="20"/>
                <w:szCs w:val="20"/>
              </w:rPr>
            </w:pPr>
            <w:r w:rsidRPr="006E1B88">
              <w:rPr>
                <w:rFonts w:ascii="Times New Roman" w:hAnsi="Times New Roman" w:cs="Times New Roman"/>
                <w:bCs/>
                <w:sz w:val="20"/>
                <w:szCs w:val="20"/>
              </w:rPr>
              <w:t>Date</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of</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Hearing</w:t>
            </w:r>
          </w:p>
        </w:tc>
        <w:tc>
          <w:tcPr>
            <w:tcW w:w="4624" w:type="dxa"/>
            <w:tcBorders>
              <w:bottom w:val="single" w:sz="4" w:space="0" w:color="auto"/>
            </w:tcBorders>
            <w:vAlign w:val="center"/>
          </w:tcPr>
          <w:p w:rsidR="00205A4D" w:rsidRDefault="00205A4D" w:rsidP="00CC1780">
            <w:pPr>
              <w:rPr>
                <w:rFonts w:ascii="Times New Roman" w:hAnsi="Times New Roman" w:cs="Times New Roman"/>
                <w:sz w:val="18"/>
                <w:szCs w:val="18"/>
              </w:rPr>
            </w:pPr>
          </w:p>
          <w:p w:rsidR="003F0994" w:rsidRPr="006E1B88" w:rsidRDefault="0091255B" w:rsidP="00CC1780">
            <w:pPr>
              <w:rPr>
                <w:rFonts w:ascii="Times New Roman" w:hAnsi="Times New Roman" w:cs="Times New Roman"/>
                <w:sz w:val="18"/>
                <w:szCs w:val="18"/>
              </w:rPr>
            </w:pPr>
            <w:r w:rsidRPr="006E1B88">
              <w:rPr>
                <w:rFonts w:ascii="Times New Roman" w:hAnsi="Times New Roman" w:cs="Times New Roman"/>
                <w:sz w:val="18"/>
                <w:szCs w:val="18"/>
              </w:rPr>
              <w:t>September 11, 2020, October 08, 2020, October 27,2020</w:t>
            </w:r>
          </w:p>
          <w:p w:rsidR="0019228D" w:rsidRPr="006E1B88" w:rsidRDefault="0019228D" w:rsidP="00756682">
            <w:pPr>
              <w:rPr>
                <w:rFonts w:ascii="Times New Roman" w:hAnsi="Times New Roman" w:cs="Times New Roman"/>
                <w:sz w:val="18"/>
                <w:szCs w:val="18"/>
              </w:rPr>
            </w:pPr>
          </w:p>
        </w:tc>
      </w:tr>
    </w:tbl>
    <w:p w:rsidR="00376958" w:rsidRPr="0091255B" w:rsidRDefault="00376958" w:rsidP="00686444">
      <w:pPr>
        <w:jc w:val="both"/>
        <w:rPr>
          <w:rFonts w:ascii="Times New Roman" w:hAnsi="Times New Roman" w:cs="Times New Roman"/>
          <w:b/>
          <w:sz w:val="22"/>
          <w:szCs w:val="22"/>
        </w:rPr>
      </w:pPr>
    </w:p>
    <w:p w:rsidR="00472FCF" w:rsidRPr="0091255B" w:rsidRDefault="006F0EAE" w:rsidP="00B96DEA">
      <w:pPr>
        <w:jc w:val="center"/>
        <w:rPr>
          <w:rFonts w:ascii="Times New Roman" w:hAnsi="Times New Roman" w:cs="Times New Roman"/>
          <w:b/>
          <w:sz w:val="22"/>
          <w:szCs w:val="22"/>
        </w:rPr>
      </w:pPr>
      <w:r w:rsidRPr="0091255B">
        <w:rPr>
          <w:rFonts w:ascii="Times New Roman" w:hAnsi="Times New Roman" w:cs="Times New Roman"/>
          <w:b/>
          <w:sz w:val="22"/>
          <w:szCs w:val="22"/>
        </w:rPr>
        <w:t>Order-</w:t>
      </w:r>
      <w:r w:rsidR="00677619" w:rsidRPr="0091255B">
        <w:rPr>
          <w:rFonts w:ascii="Times New Roman" w:hAnsi="Times New Roman" w:cs="Times New Roman"/>
          <w:b/>
          <w:sz w:val="22"/>
          <w:szCs w:val="22"/>
        </w:rPr>
        <w:t>Redacted</w:t>
      </w:r>
      <w:r w:rsidR="00DF01C5" w:rsidRPr="0091255B">
        <w:rPr>
          <w:rFonts w:ascii="Times New Roman" w:hAnsi="Times New Roman" w:cs="Times New Roman"/>
          <w:b/>
          <w:sz w:val="22"/>
          <w:szCs w:val="22"/>
        </w:rPr>
        <w:t xml:space="preserve"> </w:t>
      </w:r>
      <w:r w:rsidR="00677619" w:rsidRPr="0091255B">
        <w:rPr>
          <w:rFonts w:ascii="Times New Roman" w:hAnsi="Times New Roman" w:cs="Times New Roman"/>
          <w:b/>
          <w:sz w:val="22"/>
          <w:szCs w:val="22"/>
        </w:rPr>
        <w:t>Version</w:t>
      </w:r>
    </w:p>
    <w:p w:rsidR="00D23DB7" w:rsidRPr="0091255B" w:rsidRDefault="00D23DB7" w:rsidP="00B96DEA">
      <w:pPr>
        <w:jc w:val="both"/>
        <w:rPr>
          <w:rFonts w:ascii="Times New Roman" w:hAnsi="Times New Roman" w:cs="Times New Roman"/>
          <w:sz w:val="22"/>
          <w:szCs w:val="22"/>
          <w:u w:val="single"/>
        </w:rPr>
      </w:pPr>
    </w:p>
    <w:p w:rsidR="000E41DC" w:rsidRPr="00A874F0" w:rsidRDefault="00B71D4D" w:rsidP="00772904">
      <w:pPr>
        <w:tabs>
          <w:tab w:val="left" w:pos="1080"/>
        </w:tabs>
        <w:rPr>
          <w:rFonts w:ascii="Times New Roman" w:hAnsi="Times New Roman" w:cs="Times New Roman"/>
          <w:sz w:val="20"/>
          <w:szCs w:val="20"/>
        </w:rPr>
      </w:pPr>
      <w:r w:rsidRPr="00D60C49">
        <w:rPr>
          <w:rFonts w:ascii="Times New Roman" w:hAnsi="Times New Roman" w:cs="Times New Roman"/>
          <w:sz w:val="20"/>
          <w:szCs w:val="20"/>
        </w:rPr>
        <w:t>Order</w:t>
      </w:r>
      <w:r w:rsidR="00DF01C5" w:rsidRPr="00D60C49">
        <w:rPr>
          <w:rFonts w:ascii="Times New Roman" w:hAnsi="Times New Roman" w:cs="Times New Roman"/>
          <w:sz w:val="20"/>
          <w:szCs w:val="20"/>
        </w:rPr>
        <w:t xml:space="preserve"> </w:t>
      </w:r>
      <w:r w:rsidRPr="00D60C49">
        <w:rPr>
          <w:rFonts w:ascii="Times New Roman" w:hAnsi="Times New Roman" w:cs="Times New Roman"/>
          <w:sz w:val="20"/>
          <w:szCs w:val="20"/>
        </w:rPr>
        <w:t>dated</w:t>
      </w:r>
      <w:r w:rsidR="00DF01C5" w:rsidRPr="00D60C49">
        <w:rPr>
          <w:rFonts w:ascii="Times New Roman" w:hAnsi="Times New Roman" w:cs="Times New Roman"/>
          <w:sz w:val="20"/>
          <w:szCs w:val="20"/>
        </w:rPr>
        <w:t xml:space="preserve"> </w:t>
      </w:r>
      <w:r w:rsidR="0091255B" w:rsidRPr="00A874F0">
        <w:rPr>
          <w:rFonts w:ascii="Times New Roman" w:hAnsi="Times New Roman" w:cs="Times New Roman"/>
          <w:sz w:val="20"/>
          <w:szCs w:val="20"/>
        </w:rPr>
        <w:t>November 5, 2020</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w</w:t>
      </w:r>
      <w:r w:rsidR="00D2349E" w:rsidRPr="00A874F0">
        <w:rPr>
          <w:rFonts w:ascii="Times New Roman" w:hAnsi="Times New Roman" w:cs="Times New Roman"/>
          <w:sz w:val="20"/>
          <w:szCs w:val="20"/>
        </w:rPr>
        <w:t>as</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passed</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by</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Exec</w:t>
      </w:r>
      <w:bookmarkStart w:id="0" w:name="_GoBack"/>
      <w:bookmarkEnd w:id="0"/>
      <w:r w:rsidR="00D2349E" w:rsidRPr="00A874F0">
        <w:rPr>
          <w:rFonts w:ascii="Times New Roman" w:hAnsi="Times New Roman" w:cs="Times New Roman"/>
          <w:sz w:val="20"/>
          <w:szCs w:val="20"/>
        </w:rPr>
        <w:t>utive</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Director/Head</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Department</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(Adjudication-I)</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in</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the</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matter</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of</w:t>
      </w:r>
      <w:r w:rsidR="0091255B" w:rsidRPr="00A874F0">
        <w:rPr>
          <w:rFonts w:ascii="Times New Roman" w:hAnsi="Times New Roman" w:cs="Times New Roman"/>
          <w:bCs/>
          <w:sz w:val="20"/>
          <w:szCs w:val="20"/>
        </w:rPr>
        <w:t xml:space="preserve"> Meezan Bank Limited</w:t>
      </w:r>
      <w:r w:rsidR="004A445E"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Relevant</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details</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are</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given</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as</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hereunder:</w:t>
      </w:r>
    </w:p>
    <w:p w:rsidR="000E41DC" w:rsidRPr="00A874F0"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4F0" w:rsidTr="00AE13EE">
        <w:tc>
          <w:tcPr>
            <w:tcW w:w="2605" w:type="dxa"/>
          </w:tcPr>
          <w:p w:rsidR="000E41DC" w:rsidRPr="00A874F0" w:rsidRDefault="000E41DC" w:rsidP="007D3A93">
            <w:pPr>
              <w:jc w:val="center"/>
              <w:rPr>
                <w:rFonts w:ascii="Times New Roman" w:hAnsi="Times New Roman" w:cs="Times New Roman"/>
                <w:b/>
                <w:sz w:val="20"/>
                <w:szCs w:val="20"/>
              </w:rPr>
            </w:pPr>
            <w:r w:rsidRPr="00A874F0">
              <w:rPr>
                <w:rFonts w:ascii="Times New Roman" w:hAnsi="Times New Roman" w:cs="Times New Roman"/>
                <w:b/>
                <w:sz w:val="20"/>
                <w:szCs w:val="20"/>
              </w:rPr>
              <w:t>Nature</w:t>
            </w:r>
          </w:p>
        </w:tc>
        <w:tc>
          <w:tcPr>
            <w:tcW w:w="7110" w:type="dxa"/>
          </w:tcPr>
          <w:p w:rsidR="000E41DC" w:rsidRPr="00A874F0" w:rsidRDefault="000E41DC" w:rsidP="007D3A93">
            <w:pPr>
              <w:jc w:val="center"/>
              <w:rPr>
                <w:rFonts w:ascii="Times New Roman" w:hAnsi="Times New Roman" w:cs="Times New Roman"/>
                <w:b/>
                <w:sz w:val="20"/>
                <w:szCs w:val="20"/>
              </w:rPr>
            </w:pPr>
            <w:r w:rsidRPr="00A874F0">
              <w:rPr>
                <w:rFonts w:ascii="Times New Roman" w:hAnsi="Times New Roman" w:cs="Times New Roman"/>
                <w:b/>
                <w:sz w:val="20"/>
                <w:szCs w:val="20"/>
              </w:rPr>
              <w:t>Details</w:t>
            </w:r>
          </w:p>
        </w:tc>
      </w:tr>
      <w:tr w:rsidR="000E41DC" w:rsidRPr="00A874F0"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Date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Action</w:t>
            </w:r>
          </w:p>
          <w:p w:rsidR="000E41DC" w:rsidRPr="00A874F0" w:rsidRDefault="000E41DC" w:rsidP="00D60C49">
            <w:pPr>
              <w:rPr>
                <w:rFonts w:ascii="Times New Roman" w:hAnsi="Times New Roman" w:cs="Times New Roman"/>
                <w:sz w:val="20"/>
                <w:szCs w:val="20"/>
              </w:rPr>
            </w:pPr>
          </w:p>
        </w:tc>
        <w:tc>
          <w:tcPr>
            <w:tcW w:w="7110" w:type="dxa"/>
          </w:tcPr>
          <w:p w:rsidR="000E41DC" w:rsidRPr="00A874F0" w:rsidRDefault="000E41DC" w:rsidP="00FD765C">
            <w:pPr>
              <w:jc w:val="both"/>
              <w:rPr>
                <w:rFonts w:ascii="Times New Roman" w:hAnsi="Times New Roman" w:cs="Times New Roman"/>
                <w:sz w:val="20"/>
                <w:szCs w:val="20"/>
              </w:rPr>
            </w:pPr>
            <w:r w:rsidRPr="00A874F0">
              <w:rPr>
                <w:rFonts w:ascii="Times New Roman" w:hAnsi="Times New Roman" w:cs="Times New Roman"/>
                <w:sz w:val="20"/>
                <w:szCs w:val="20"/>
              </w:rPr>
              <w:t>Show</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cause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notice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dated</w:t>
            </w:r>
            <w:r w:rsidR="00DF01C5" w:rsidRPr="00A874F0">
              <w:rPr>
                <w:rFonts w:ascii="Times New Roman" w:hAnsi="Times New Roman" w:cs="Times New Roman"/>
                <w:sz w:val="20"/>
                <w:szCs w:val="20"/>
              </w:rPr>
              <w:t xml:space="preserve"> </w:t>
            </w:r>
            <w:r w:rsidR="0091255B" w:rsidRPr="00A874F0">
              <w:rPr>
                <w:rFonts w:ascii="Times New Roman" w:hAnsi="Times New Roman" w:cs="Times New Roman"/>
                <w:sz w:val="20"/>
                <w:szCs w:val="20"/>
              </w:rPr>
              <w:t>July 23, 2019</w:t>
            </w:r>
          </w:p>
        </w:tc>
      </w:tr>
      <w:tr w:rsidR="000E41DC" w:rsidRPr="00A874F0"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Name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Company</w:t>
            </w:r>
          </w:p>
          <w:p w:rsidR="000E41DC" w:rsidRPr="00A874F0" w:rsidRDefault="000E41DC" w:rsidP="00D60C49">
            <w:pPr>
              <w:rPr>
                <w:rFonts w:ascii="Times New Roman" w:hAnsi="Times New Roman" w:cs="Times New Roman"/>
                <w:sz w:val="20"/>
                <w:szCs w:val="20"/>
              </w:rPr>
            </w:pPr>
          </w:p>
        </w:tc>
        <w:tc>
          <w:tcPr>
            <w:tcW w:w="7110" w:type="dxa"/>
          </w:tcPr>
          <w:p w:rsidR="000E41DC" w:rsidRPr="00A874F0" w:rsidRDefault="0091255B" w:rsidP="00B96DEA">
            <w:pPr>
              <w:jc w:val="both"/>
              <w:rPr>
                <w:rFonts w:ascii="Times New Roman" w:hAnsi="Times New Roman" w:cs="Times New Roman"/>
                <w:sz w:val="20"/>
                <w:szCs w:val="20"/>
              </w:rPr>
            </w:pPr>
            <w:r w:rsidRPr="00A874F0">
              <w:rPr>
                <w:rFonts w:ascii="Times New Roman" w:hAnsi="Times New Roman" w:cs="Times New Roman"/>
                <w:bCs/>
                <w:sz w:val="20"/>
                <w:szCs w:val="20"/>
              </w:rPr>
              <w:t>Meezan Bank Limited</w:t>
            </w:r>
          </w:p>
        </w:tc>
      </w:tr>
      <w:tr w:rsidR="000E41DC" w:rsidRPr="00A874F0"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Name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Individual*</w:t>
            </w:r>
          </w:p>
          <w:p w:rsidR="000E41DC" w:rsidRPr="00A874F0" w:rsidRDefault="000E41DC" w:rsidP="00D60C49">
            <w:pPr>
              <w:rPr>
                <w:rFonts w:ascii="Times New Roman" w:hAnsi="Times New Roman" w:cs="Times New Roman"/>
                <w:sz w:val="20"/>
                <w:szCs w:val="20"/>
              </w:rPr>
            </w:pPr>
          </w:p>
        </w:tc>
        <w:tc>
          <w:tcPr>
            <w:tcW w:w="7110" w:type="dxa"/>
          </w:tcPr>
          <w:p w:rsidR="000E41DC" w:rsidRPr="00A874F0" w:rsidRDefault="000E41DC" w:rsidP="00DF01C5">
            <w:pPr>
              <w:jc w:val="both"/>
              <w:rPr>
                <w:rFonts w:ascii="Times New Roman" w:hAnsi="Times New Roman" w:cs="Times New Roman"/>
                <w:sz w:val="20"/>
                <w:szCs w:val="20"/>
              </w:rPr>
            </w:pPr>
            <w:r w:rsidRPr="00A874F0">
              <w:rPr>
                <w:rFonts w:ascii="Times New Roman" w:hAnsi="Times New Roman" w:cs="Times New Roman"/>
                <w:sz w:val="20"/>
                <w:szCs w:val="20"/>
              </w:rPr>
              <w:t>The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proceedings</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were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initiated</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against</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the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Company</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i.e.</w:t>
            </w:r>
            <w:r w:rsidR="001E76A5" w:rsidRPr="00A874F0">
              <w:rPr>
                <w:rFonts w:ascii="Times New Roman" w:hAnsi="Times New Roman" w:cs="Times New Roman"/>
                <w:sz w:val="20"/>
                <w:szCs w:val="20"/>
              </w:rPr>
              <w:t xml:space="preserve"> </w:t>
            </w:r>
            <w:r w:rsidR="0091255B" w:rsidRPr="00A874F0">
              <w:rPr>
                <w:rFonts w:ascii="Times New Roman" w:hAnsi="Times New Roman" w:cs="Times New Roman"/>
                <w:bCs/>
                <w:sz w:val="20"/>
                <w:szCs w:val="20"/>
              </w:rPr>
              <w:t>Meezan Bank Limited</w:t>
            </w:r>
          </w:p>
        </w:tc>
      </w:tr>
      <w:tr w:rsidR="000E41DC" w:rsidRPr="00D60C49"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Nature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Offence</w:t>
            </w:r>
          </w:p>
          <w:p w:rsidR="000E41DC" w:rsidRPr="00A874F0" w:rsidRDefault="000E41DC" w:rsidP="00D60C49">
            <w:pPr>
              <w:rPr>
                <w:rFonts w:ascii="Times New Roman" w:hAnsi="Times New Roman" w:cs="Times New Roman"/>
                <w:sz w:val="20"/>
                <w:szCs w:val="20"/>
              </w:rPr>
            </w:pPr>
          </w:p>
        </w:tc>
        <w:tc>
          <w:tcPr>
            <w:tcW w:w="7110" w:type="dxa"/>
          </w:tcPr>
          <w:p w:rsidR="000E41DC" w:rsidRPr="00D60C49" w:rsidRDefault="005505EE" w:rsidP="00B9744F">
            <w:pPr>
              <w:pStyle w:val="BodyText"/>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Regulation 6(1) of the </w:t>
            </w:r>
            <w:r w:rsidR="0091255B" w:rsidRPr="00A874F0">
              <w:rPr>
                <w:rFonts w:ascii="Times New Roman" w:hAnsi="Times New Roman" w:cs="Times New Roman"/>
                <w:sz w:val="20"/>
                <w:szCs w:val="20"/>
              </w:rPr>
              <w:t>Listed Companies (Code of Corporate Governance) Regulations, 2017 read with 512 of the Companies Act, 2017</w:t>
            </w:r>
          </w:p>
        </w:tc>
      </w:tr>
      <w:tr w:rsidR="000E41DC" w:rsidRPr="00D60C49" w:rsidTr="00AE13EE">
        <w:tc>
          <w:tcPr>
            <w:tcW w:w="2605" w:type="dxa"/>
          </w:tcPr>
          <w:p w:rsidR="00CC3C9B" w:rsidRPr="00D60C49" w:rsidRDefault="00CC3C9B" w:rsidP="00D60C49">
            <w:pPr>
              <w:pStyle w:val="NoSpacing"/>
              <w:numPr>
                <w:ilvl w:val="0"/>
                <w:numId w:val="41"/>
              </w:numPr>
              <w:rPr>
                <w:rFonts w:ascii="Times New Roman" w:hAnsi="Times New Roman" w:cs="Times New Roman"/>
                <w:sz w:val="20"/>
                <w:szCs w:val="20"/>
              </w:rPr>
            </w:pPr>
            <w:r w:rsidRPr="00D60C49">
              <w:rPr>
                <w:rFonts w:ascii="Times New Roman" w:hAnsi="Times New Roman" w:cs="Times New Roman"/>
                <w:sz w:val="20"/>
                <w:szCs w:val="20"/>
              </w:rPr>
              <w:t>Action</w:t>
            </w:r>
            <w:r w:rsidR="00DF01C5" w:rsidRPr="00D60C49">
              <w:rPr>
                <w:rFonts w:ascii="Times New Roman" w:hAnsi="Times New Roman" w:cs="Times New Roman"/>
                <w:sz w:val="20"/>
                <w:szCs w:val="20"/>
              </w:rPr>
              <w:t xml:space="preserve"> </w:t>
            </w:r>
            <w:r w:rsidRPr="00D60C49">
              <w:rPr>
                <w:rFonts w:ascii="Times New Roman" w:hAnsi="Times New Roman" w:cs="Times New Roman"/>
                <w:sz w:val="20"/>
                <w:szCs w:val="20"/>
              </w:rPr>
              <w:t>Taken</w:t>
            </w:r>
          </w:p>
          <w:p w:rsidR="000E41DC" w:rsidRPr="00D60C49" w:rsidRDefault="000E41DC" w:rsidP="00D60C49">
            <w:pPr>
              <w:rPr>
                <w:rFonts w:ascii="Times New Roman" w:hAnsi="Times New Roman" w:cs="Times New Roman"/>
                <w:sz w:val="20"/>
                <w:szCs w:val="20"/>
              </w:rPr>
            </w:pPr>
          </w:p>
        </w:tc>
        <w:tc>
          <w:tcPr>
            <w:tcW w:w="7110" w:type="dxa"/>
          </w:tcPr>
          <w:p w:rsidR="000C5FC5" w:rsidRDefault="000C5FC5" w:rsidP="009D612A">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Key findings were reported in following manner:</w:t>
            </w:r>
          </w:p>
          <w:p w:rsidR="000C5FC5" w:rsidRDefault="000C5FC5" w:rsidP="009D612A">
            <w:pPr>
              <w:pStyle w:val="Bodytext20"/>
              <w:shd w:val="clear" w:color="auto" w:fill="auto"/>
              <w:tabs>
                <w:tab w:val="left" w:pos="771"/>
              </w:tabs>
              <w:spacing w:before="0" w:after="0" w:line="259" w:lineRule="exact"/>
              <w:rPr>
                <w:rFonts w:ascii="Times New Roman" w:hAnsi="Times New Roman" w:cs="Times New Roman"/>
                <w:sz w:val="20"/>
                <w:szCs w:val="20"/>
              </w:rPr>
            </w:pPr>
          </w:p>
          <w:p w:rsidR="000E41DC" w:rsidRDefault="005B162A" w:rsidP="009D612A">
            <w:pPr>
              <w:pStyle w:val="Bodytext20"/>
              <w:shd w:val="clear" w:color="auto" w:fill="auto"/>
              <w:tabs>
                <w:tab w:val="left" w:pos="771"/>
              </w:tabs>
              <w:spacing w:before="0" w:after="0" w:line="259" w:lineRule="exact"/>
              <w:rPr>
                <w:rFonts w:ascii="Times New Roman" w:hAnsi="Times New Roman" w:cs="Times New Roman"/>
                <w:sz w:val="20"/>
                <w:szCs w:val="20"/>
              </w:rPr>
            </w:pPr>
            <w:r w:rsidRPr="00D60C49">
              <w:rPr>
                <w:rFonts w:ascii="Times New Roman" w:hAnsi="Times New Roman" w:cs="Times New Roman"/>
                <w:sz w:val="20"/>
                <w:szCs w:val="20"/>
              </w:rPr>
              <w:t>I have gone through the fact</w:t>
            </w:r>
            <w:r w:rsidR="005505EE">
              <w:rPr>
                <w:rFonts w:ascii="Times New Roman" w:hAnsi="Times New Roman" w:cs="Times New Roman"/>
                <w:sz w:val="20"/>
                <w:szCs w:val="20"/>
              </w:rPr>
              <w:t>s</w:t>
            </w:r>
            <w:r w:rsidRPr="00D60C49">
              <w:rPr>
                <w:rFonts w:ascii="Times New Roman" w:hAnsi="Times New Roman" w:cs="Times New Roman"/>
                <w:sz w:val="20"/>
                <w:szCs w:val="20"/>
              </w:rPr>
              <w:t xml:space="preserve"> of the case, relevant provision</w:t>
            </w:r>
            <w:r w:rsidR="005505EE">
              <w:rPr>
                <w:rFonts w:ascii="Times New Roman" w:hAnsi="Times New Roman" w:cs="Times New Roman"/>
                <w:sz w:val="20"/>
                <w:szCs w:val="20"/>
              </w:rPr>
              <w:t>s</w:t>
            </w:r>
            <w:r w:rsidRPr="00D60C49">
              <w:rPr>
                <w:rFonts w:ascii="Times New Roman" w:hAnsi="Times New Roman" w:cs="Times New Roman"/>
                <w:sz w:val="20"/>
                <w:szCs w:val="20"/>
              </w:rPr>
              <w:t xml:space="preserve"> of the law </w:t>
            </w:r>
            <w:r w:rsidR="005505EE">
              <w:rPr>
                <w:rFonts w:ascii="Times New Roman" w:hAnsi="Times New Roman" w:cs="Times New Roman"/>
                <w:sz w:val="20"/>
                <w:szCs w:val="20"/>
              </w:rPr>
              <w:t xml:space="preserve">and </w:t>
            </w:r>
            <w:r w:rsidRPr="00D60C49">
              <w:rPr>
                <w:rFonts w:ascii="Times New Roman" w:hAnsi="Times New Roman" w:cs="Times New Roman"/>
                <w:sz w:val="20"/>
                <w:szCs w:val="20"/>
              </w:rPr>
              <w:t>the record placed before me. Based on the aforesaid, it is evident that the board comprises of ten elected directors and one Chief Executive. Therefore</w:t>
            </w:r>
            <w:r w:rsidR="00B07181">
              <w:rPr>
                <w:rFonts w:ascii="Times New Roman" w:hAnsi="Times New Roman" w:cs="Times New Roman"/>
                <w:sz w:val="20"/>
                <w:szCs w:val="20"/>
              </w:rPr>
              <w:t xml:space="preserve"> </w:t>
            </w:r>
            <w:r w:rsidRPr="00D60C49">
              <w:rPr>
                <w:rFonts w:ascii="Times New Roman" w:hAnsi="Times New Roman" w:cs="Times New Roman"/>
                <w:sz w:val="20"/>
                <w:szCs w:val="20"/>
              </w:rPr>
              <w:t>the bank was required to elect three independent directors as per requirements of sub-regulation (1) of Regulation 6 of the CCG Regulations read with Section 512 of the Act. However, the Bank elected only two independent directors in</w:t>
            </w:r>
            <w:r w:rsidR="00A874F0">
              <w:rPr>
                <w:rFonts w:ascii="Times New Roman" w:hAnsi="Times New Roman" w:cs="Times New Roman"/>
                <w:sz w:val="20"/>
                <w:szCs w:val="20"/>
              </w:rPr>
              <w:t xml:space="preserve"> </w:t>
            </w:r>
            <w:r w:rsidRPr="00D60C49">
              <w:rPr>
                <w:rFonts w:ascii="Times New Roman" w:hAnsi="Times New Roman" w:cs="Times New Roman"/>
                <w:sz w:val="20"/>
                <w:szCs w:val="20"/>
              </w:rPr>
              <w:t xml:space="preserve">its election held on November 17, 2018. It is important to mention that in terms of section 158 of the Act, on expiry of terms of directors, the directors so retiring are required to hold elections. In the context, I would like to mention here that the bank immediately after the election </w:t>
            </w:r>
            <w:r w:rsidR="00D60C49" w:rsidRPr="00D60C49">
              <w:rPr>
                <w:rFonts w:ascii="Times New Roman" w:hAnsi="Times New Roman" w:cs="Times New Roman"/>
                <w:sz w:val="20"/>
                <w:szCs w:val="20"/>
              </w:rPr>
              <w:t>of director apprised SECP and SBP about appointment of two directors i</w:t>
            </w:r>
            <w:r w:rsidR="006E1B88">
              <w:rPr>
                <w:rFonts w:ascii="Times New Roman" w:hAnsi="Times New Roman" w:cs="Times New Roman"/>
                <w:sz w:val="20"/>
                <w:szCs w:val="20"/>
              </w:rPr>
              <w:t>ns</w:t>
            </w:r>
            <w:r w:rsidR="00D60C49" w:rsidRPr="00D60C49">
              <w:rPr>
                <w:rFonts w:ascii="Times New Roman" w:hAnsi="Times New Roman" w:cs="Times New Roman"/>
                <w:sz w:val="20"/>
                <w:szCs w:val="20"/>
              </w:rPr>
              <w:t>te</w:t>
            </w:r>
            <w:r w:rsidR="006E1B88">
              <w:rPr>
                <w:rFonts w:ascii="Times New Roman" w:hAnsi="Times New Roman" w:cs="Times New Roman"/>
                <w:sz w:val="20"/>
                <w:szCs w:val="20"/>
              </w:rPr>
              <w:t>a</w:t>
            </w:r>
            <w:r w:rsidR="00D60C49" w:rsidRPr="00D60C49">
              <w:rPr>
                <w:rFonts w:ascii="Times New Roman" w:hAnsi="Times New Roman" w:cs="Times New Roman"/>
                <w:sz w:val="20"/>
                <w:szCs w:val="20"/>
              </w:rPr>
              <w:t xml:space="preserve">d of three and convened meeting of board of directors to fulfill the regulatory requirement for appointment of independent directors. Resultantly, the Respondent </w:t>
            </w:r>
            <w:r w:rsidR="005505EE">
              <w:rPr>
                <w:rFonts w:ascii="Times New Roman" w:hAnsi="Times New Roman" w:cs="Times New Roman"/>
                <w:sz w:val="20"/>
                <w:szCs w:val="20"/>
              </w:rPr>
              <w:t xml:space="preserve">ratified the default by appointing 3 independent directors </w:t>
            </w:r>
            <w:r w:rsidR="00D60C49" w:rsidRPr="00D60C49">
              <w:rPr>
                <w:rFonts w:ascii="Times New Roman" w:hAnsi="Times New Roman" w:cs="Times New Roman"/>
                <w:sz w:val="20"/>
                <w:szCs w:val="20"/>
              </w:rPr>
              <w:t xml:space="preserve">on the Board namely ****. </w:t>
            </w:r>
          </w:p>
          <w:p w:rsidR="006E1B88" w:rsidRDefault="006E1B88" w:rsidP="009D612A">
            <w:pPr>
              <w:pStyle w:val="Bodytext20"/>
              <w:shd w:val="clear" w:color="auto" w:fill="auto"/>
              <w:tabs>
                <w:tab w:val="left" w:pos="771"/>
              </w:tabs>
              <w:spacing w:before="0" w:after="0" w:line="259" w:lineRule="exact"/>
              <w:rPr>
                <w:rFonts w:ascii="Times New Roman" w:hAnsi="Times New Roman" w:cs="Times New Roman"/>
                <w:sz w:val="20"/>
                <w:szCs w:val="20"/>
              </w:rPr>
            </w:pPr>
          </w:p>
          <w:p w:rsidR="00D60C49" w:rsidRDefault="00D60C49" w:rsidP="006E1B88">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From the above discussion and after careful consideration of all the facts of this case, I am of the view that respondents have acknowledge</w:t>
            </w:r>
            <w:r w:rsidR="00834A48">
              <w:rPr>
                <w:rFonts w:ascii="Times New Roman" w:hAnsi="Times New Roman" w:cs="Times New Roman"/>
                <w:sz w:val="20"/>
                <w:szCs w:val="20"/>
              </w:rPr>
              <w:t>d</w:t>
            </w:r>
            <w:r>
              <w:rPr>
                <w:rFonts w:ascii="Times New Roman" w:hAnsi="Times New Roman" w:cs="Times New Roman"/>
                <w:sz w:val="20"/>
                <w:szCs w:val="20"/>
              </w:rPr>
              <w:t xml:space="preserve"> default in compliance with sub-regulation (1) of Regulation 6 of CCG Regulations read with Regulation 41 of CCG Regulations. However, </w:t>
            </w:r>
            <w:r w:rsidR="006E1B88">
              <w:rPr>
                <w:rFonts w:ascii="Times New Roman" w:hAnsi="Times New Roman" w:cs="Times New Roman"/>
                <w:sz w:val="20"/>
                <w:szCs w:val="20"/>
              </w:rPr>
              <w:t>taking cognizance of the submissions of the Respondents w.r.t ratification of default, I hereby conclude the proceedings with a warning to Respondents with the advice to ensure compliance of law in true letter and spirit in future.</w:t>
            </w:r>
          </w:p>
          <w:p w:rsidR="006E1B88" w:rsidRDefault="006E1B88" w:rsidP="006E1B88">
            <w:pPr>
              <w:pStyle w:val="Bodytext20"/>
              <w:shd w:val="clear" w:color="auto" w:fill="auto"/>
              <w:tabs>
                <w:tab w:val="left" w:pos="771"/>
              </w:tabs>
              <w:spacing w:before="0" w:after="0" w:line="259" w:lineRule="exact"/>
              <w:rPr>
                <w:rFonts w:ascii="Times New Roman" w:hAnsi="Times New Roman" w:cs="Times New Roman"/>
                <w:sz w:val="20"/>
                <w:szCs w:val="20"/>
              </w:rPr>
            </w:pPr>
          </w:p>
          <w:p w:rsidR="006E1B88" w:rsidRPr="00D60C49" w:rsidRDefault="006E1B88" w:rsidP="006E1B88">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 xml:space="preserve">Nothing in this Order may be deemed to prejudice the operation of any provision of the Act providing for imposition of penalties in respect of any default, omission or </w:t>
            </w:r>
            <w:r>
              <w:rPr>
                <w:rFonts w:ascii="Times New Roman" w:hAnsi="Times New Roman" w:cs="Times New Roman"/>
                <w:sz w:val="20"/>
                <w:szCs w:val="20"/>
              </w:rPr>
              <w:lastRenderedPageBreak/>
              <w:t>violation of the Ordinance of the Act.</w:t>
            </w:r>
          </w:p>
        </w:tc>
      </w:tr>
      <w:tr w:rsidR="000E41DC" w:rsidRPr="00D60C49" w:rsidTr="00A874F0">
        <w:tc>
          <w:tcPr>
            <w:tcW w:w="2605" w:type="dxa"/>
            <w:shd w:val="clear" w:color="auto" w:fill="auto"/>
          </w:tcPr>
          <w:p w:rsidR="00CC3C9B" w:rsidRPr="00A874F0" w:rsidRDefault="00CC3C9B"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lastRenderedPageBreak/>
              <w:t>Penalty</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Imposed</w:t>
            </w:r>
          </w:p>
          <w:p w:rsidR="000E41DC" w:rsidRPr="00A874F0" w:rsidRDefault="000E41DC" w:rsidP="00D60C49">
            <w:pPr>
              <w:rPr>
                <w:rFonts w:ascii="Times New Roman" w:hAnsi="Times New Roman" w:cs="Times New Roman"/>
                <w:sz w:val="20"/>
                <w:szCs w:val="20"/>
              </w:rPr>
            </w:pPr>
          </w:p>
        </w:tc>
        <w:tc>
          <w:tcPr>
            <w:tcW w:w="7110" w:type="dxa"/>
          </w:tcPr>
          <w:p w:rsidR="000E41DC" w:rsidRPr="00D60C49" w:rsidRDefault="00A874F0" w:rsidP="00BB76F5">
            <w:pPr>
              <w:jc w:val="both"/>
              <w:rPr>
                <w:rFonts w:ascii="Times New Roman" w:hAnsi="Times New Roman" w:cs="Times New Roman"/>
                <w:sz w:val="20"/>
                <w:szCs w:val="20"/>
              </w:rPr>
            </w:pPr>
            <w:r>
              <w:rPr>
                <w:rFonts w:ascii="Times New Roman" w:hAnsi="Times New Roman" w:cs="Times New Roman"/>
                <w:sz w:val="20"/>
                <w:szCs w:val="20"/>
              </w:rPr>
              <w:t>Nil</w:t>
            </w:r>
          </w:p>
        </w:tc>
      </w:tr>
      <w:tr w:rsidR="000E41DC" w:rsidRPr="00D60C49" w:rsidTr="00A874F0">
        <w:tc>
          <w:tcPr>
            <w:tcW w:w="2605" w:type="dxa"/>
            <w:shd w:val="clear" w:color="auto" w:fill="auto"/>
          </w:tcPr>
          <w:p w:rsidR="000E41DC" w:rsidRPr="00A874F0" w:rsidRDefault="00CC3C9B" w:rsidP="00D60C49">
            <w:pPr>
              <w:pStyle w:val="ListParagraph"/>
              <w:numPr>
                <w:ilvl w:val="0"/>
                <w:numId w:val="41"/>
              </w:numPr>
              <w:rPr>
                <w:rFonts w:ascii="Times New Roman" w:hAnsi="Times New Roman" w:cs="Times New Roman"/>
                <w:sz w:val="20"/>
                <w:szCs w:val="20"/>
              </w:rPr>
            </w:pPr>
            <w:r w:rsidRPr="00A874F0">
              <w:rPr>
                <w:rFonts w:ascii="Times New Roman" w:hAnsi="Times New Roman" w:cs="Times New Roman"/>
                <w:sz w:val="20"/>
                <w:szCs w:val="20"/>
              </w:rPr>
              <w:t>Current</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Status</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Order</w:t>
            </w:r>
          </w:p>
        </w:tc>
        <w:tc>
          <w:tcPr>
            <w:tcW w:w="7110" w:type="dxa"/>
          </w:tcPr>
          <w:p w:rsidR="000E41DC" w:rsidRPr="00D60C49" w:rsidRDefault="000C5FC5" w:rsidP="00B96DEA">
            <w:pPr>
              <w:jc w:val="both"/>
              <w:rPr>
                <w:rFonts w:ascii="Times New Roman" w:hAnsi="Times New Roman" w:cs="Times New Roman"/>
                <w:sz w:val="20"/>
                <w:szCs w:val="20"/>
              </w:rPr>
            </w:pPr>
            <w:r>
              <w:rPr>
                <w:rFonts w:ascii="Times New Roman" w:hAnsi="Times New Roman" w:cs="Times New Roman"/>
                <w:sz w:val="20"/>
                <w:szCs w:val="20"/>
              </w:rPr>
              <w:t>No Appeal has been filed by the respondents.</w:t>
            </w:r>
          </w:p>
        </w:tc>
      </w:tr>
    </w:tbl>
    <w:p w:rsidR="000E41DC" w:rsidRPr="00D60C49" w:rsidRDefault="000E41DC" w:rsidP="00B96DEA">
      <w:pPr>
        <w:ind w:firstLine="720"/>
        <w:jc w:val="both"/>
        <w:rPr>
          <w:rFonts w:ascii="Times New Roman" w:hAnsi="Times New Roman" w:cs="Times New Roman"/>
          <w:sz w:val="20"/>
          <w:szCs w:val="20"/>
        </w:rPr>
      </w:pPr>
    </w:p>
    <w:p w:rsidR="007B3324" w:rsidRPr="00D60C49" w:rsidRDefault="007B3324" w:rsidP="00686444">
      <w:pPr>
        <w:pStyle w:val="Default"/>
        <w:jc w:val="both"/>
        <w:rPr>
          <w:rFonts w:ascii="Times New Roman" w:hAnsi="Times New Roman" w:cs="Times New Roman"/>
          <w:b/>
          <w:bCs/>
          <w:color w:val="auto"/>
          <w:sz w:val="20"/>
          <w:szCs w:val="20"/>
        </w:rPr>
      </w:pPr>
    </w:p>
    <w:sectPr w:rsidR="007B3324" w:rsidRPr="00D60C49" w:rsidSect="00383328">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C11" w:rsidRDefault="00E72C11" w:rsidP="009F3AF3">
      <w:r>
        <w:separator/>
      </w:r>
    </w:p>
  </w:endnote>
  <w:endnote w:type="continuationSeparator" w:id="0">
    <w:p w:rsidR="00E72C11" w:rsidRDefault="00E72C11"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C11" w:rsidRDefault="00E72C11" w:rsidP="009F3AF3">
      <w:r>
        <w:separator/>
      </w:r>
    </w:p>
  </w:footnote>
  <w:footnote w:type="continuationSeparator" w:id="0">
    <w:p w:rsidR="00E72C11" w:rsidRDefault="00E72C11"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E72C11"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A874F0" w:rsidP="0091255B">
    <w:pPr>
      <w:rPr>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2698115</wp:posOffset>
              </wp:positionH>
              <wp:positionV relativeFrom="paragraph">
                <wp:posOffset>176530</wp:posOffset>
              </wp:positionV>
              <wp:extent cx="2650490" cy="40576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5765"/>
                      </a:xfrm>
                      <a:prstGeom prst="rect">
                        <a:avLst/>
                      </a:prstGeom>
                      <a:ln>
                        <a:noFill/>
                      </a:ln>
                    </wps:spPr>
                    <wps:txbx>
                      <w:txbxContent>
                        <w:p w:rsidR="0091255B" w:rsidRDefault="0091255B" w:rsidP="0091255B">
                          <w:bookmarkStart w:id="1" w:name="_Hlk118279845"/>
                          <w:bookmarkStart w:id="2" w:name="_Hlk118279846"/>
                          <w:r>
                            <w:rPr>
                              <w:rFonts w:ascii="Times New Roman" w:hAnsi="Times New Roman" w:cs="Times New Roman"/>
                              <w:b/>
                              <w:color w:val="116C65"/>
                            </w:rPr>
                            <w:t>Adjudication Department</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2.45pt;margin-top:13.9pt;width:208.7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" filled="f" stroked="f">
              <v:textbox inset="0,0,0,0">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2386965</wp:posOffset>
              </wp:positionH>
              <wp:positionV relativeFrom="paragraph">
                <wp:posOffset>-42545</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187.95pt;margin-top:-3.35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3" w:name="_Hlk118279795"/>
                    <w:bookmarkStart w:id="14" w:name="_Hlk118279796"/>
                    <w:r>
                      <w:rPr>
                        <w:rFonts w:ascii="Times New Roman" w:hAnsi="Times New Roman" w:cs="Times New Roman"/>
                        <w:b/>
                        <w:color w:val="116C65"/>
                        <w:sz w:val="34"/>
                      </w:rPr>
                      <w:t xml:space="preserve">          Securities and Exchange Commission of Pakistan</w:t>
                    </w:r>
                    <w:bookmarkEnd w:id="13"/>
                    <w:bookmarkEnd w:id="14"/>
                  </w:p>
                </w:txbxContent>
              </v:textbox>
            </v:rect>
          </w:pict>
        </mc:Fallback>
      </mc:AlternateContent>
    </w:r>
    <w:r w:rsidR="0091255B">
      <w:rPr>
        <w:noProof/>
      </w:rPr>
      <w:drawing>
        <wp:anchor distT="0" distB="0" distL="114300" distR="114300" simplePos="0" relativeHeight="251659776" behindDoc="0" locked="0" layoutInCell="1" allowOverlap="1" wp14:anchorId="3A600257" wp14:editId="10468745">
          <wp:simplePos x="0" y="0"/>
          <wp:positionH relativeFrom="column">
            <wp:posOffset>83713</wp:posOffset>
          </wp:positionH>
          <wp:positionV relativeFrom="paragraph">
            <wp:posOffset>-312957</wp:posOffset>
          </wp:positionV>
          <wp:extent cx="734695" cy="7988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5279" cy="799470"/>
                  </a:xfrm>
                  <a:prstGeom prst="rect">
                    <a:avLst/>
                  </a:prstGeom>
                </pic:spPr>
              </pic:pic>
            </a:graphicData>
          </a:graphic>
        </wp:anchor>
      </w:drawing>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0"/>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8"/>
  </w:num>
  <w:num w:numId="19">
    <w:abstractNumId w:val="28"/>
  </w:num>
  <w:num w:numId="20">
    <w:abstractNumId w:val="27"/>
  </w:num>
  <w:num w:numId="21">
    <w:abstractNumId w:val="11"/>
  </w:num>
  <w:num w:numId="22">
    <w:abstractNumId w:val="31"/>
  </w:num>
  <w:num w:numId="23">
    <w:abstractNumId w:val="5"/>
  </w:num>
  <w:num w:numId="24">
    <w:abstractNumId w:val="34"/>
  </w:num>
  <w:num w:numId="25">
    <w:abstractNumId w:val="35"/>
  </w:num>
  <w:num w:numId="26">
    <w:abstractNumId w:val="13"/>
  </w:num>
  <w:num w:numId="27">
    <w:abstractNumId w:val="9"/>
  </w:num>
  <w:num w:numId="28">
    <w:abstractNumId w:val="32"/>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8"/>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06C6"/>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D1686"/>
    <w:rsid w:val="002D16B2"/>
    <w:rsid w:val="002D1820"/>
    <w:rsid w:val="002D368E"/>
    <w:rsid w:val="002D375C"/>
    <w:rsid w:val="002D41EF"/>
    <w:rsid w:val="002D4614"/>
    <w:rsid w:val="002D4FB7"/>
    <w:rsid w:val="002D5910"/>
    <w:rsid w:val="002D5D80"/>
    <w:rsid w:val="002E088F"/>
    <w:rsid w:val="002E17B4"/>
    <w:rsid w:val="002E1EDF"/>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55B6"/>
    <w:rsid w:val="005501A9"/>
    <w:rsid w:val="00550274"/>
    <w:rsid w:val="005505EE"/>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42E"/>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2904"/>
    <w:rsid w:val="00776423"/>
    <w:rsid w:val="007769DB"/>
    <w:rsid w:val="00776DB7"/>
    <w:rsid w:val="007825A6"/>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4A48"/>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6DD"/>
    <w:rsid w:val="00A84C93"/>
    <w:rsid w:val="00A852B0"/>
    <w:rsid w:val="00A85EB6"/>
    <w:rsid w:val="00A86DBF"/>
    <w:rsid w:val="00A86EA3"/>
    <w:rsid w:val="00A874F0"/>
    <w:rsid w:val="00A87CB9"/>
    <w:rsid w:val="00A909C2"/>
    <w:rsid w:val="00A9185D"/>
    <w:rsid w:val="00A91C7C"/>
    <w:rsid w:val="00A931FB"/>
    <w:rsid w:val="00A9445D"/>
    <w:rsid w:val="00A946D7"/>
    <w:rsid w:val="00A956B2"/>
    <w:rsid w:val="00A95717"/>
    <w:rsid w:val="00A95FA3"/>
    <w:rsid w:val="00A960C9"/>
    <w:rsid w:val="00A963EB"/>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4F73"/>
    <w:rsid w:val="00B059D1"/>
    <w:rsid w:val="00B06596"/>
    <w:rsid w:val="00B06DB0"/>
    <w:rsid w:val="00B06F8E"/>
    <w:rsid w:val="00B07181"/>
    <w:rsid w:val="00B0720C"/>
    <w:rsid w:val="00B10B93"/>
    <w:rsid w:val="00B10BED"/>
    <w:rsid w:val="00B10D79"/>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4F"/>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18"/>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4E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2C11"/>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409"/>
    <w:rsid w:val="00EC5BD0"/>
    <w:rsid w:val="00EC5EEB"/>
    <w:rsid w:val="00EC5F97"/>
    <w:rsid w:val="00EC7190"/>
    <w:rsid w:val="00EC7D3A"/>
    <w:rsid w:val="00EC7E0D"/>
    <w:rsid w:val="00EC7E67"/>
    <w:rsid w:val="00ED0302"/>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02E7-5799-4D0C-9C3E-875E8826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Sabeel Ahmed</dc:creator>
  <cp:lastModifiedBy>Rizwan-ul-Haq</cp:lastModifiedBy>
  <cp:revision>2</cp:revision>
  <cp:lastPrinted>2020-06-22T07:25:00Z</cp:lastPrinted>
  <dcterms:created xsi:type="dcterms:W3CDTF">2022-11-23T04:31:00Z</dcterms:created>
  <dcterms:modified xsi:type="dcterms:W3CDTF">2022-11-23T04:31:00Z</dcterms:modified>
</cp:coreProperties>
</file>