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79" w:rsidRPr="008D013D" w:rsidRDefault="00252279" w:rsidP="00252279">
      <w:pPr>
        <w:ind w:left="7920" w:right="-23"/>
        <w:rPr>
          <w:rFonts w:asciiTheme="majorBidi" w:eastAsia="Times New Roman" w:hAnsiTheme="majorBidi" w:cstheme="majorBidi"/>
          <w:b/>
          <w:strike/>
          <w:color w:val="000000" w:themeColor="text1"/>
          <w:sz w:val="28"/>
          <w:szCs w:val="28"/>
          <w:u w:val="single"/>
        </w:rPr>
      </w:pPr>
      <w:r w:rsidRPr="008D013D">
        <w:rPr>
          <w:rFonts w:asciiTheme="majorBidi" w:eastAsia="Times New Roman" w:hAnsiTheme="majorBidi" w:cstheme="majorBidi"/>
          <w:b/>
          <w:color w:val="000000" w:themeColor="text1"/>
          <w:sz w:val="28"/>
          <w:szCs w:val="28"/>
          <w:u w:val="single"/>
        </w:rPr>
        <w:t>App-2</w:t>
      </w:r>
    </w:p>
    <w:p w:rsidR="00252279" w:rsidRPr="008D013D" w:rsidRDefault="00252279" w:rsidP="00252279">
      <w:pPr>
        <w:spacing w:after="0" w:line="240" w:lineRule="auto"/>
        <w:jc w:val="right"/>
        <w:rPr>
          <w:rFonts w:asciiTheme="majorBidi" w:eastAsia="Times New Roman" w:hAnsiTheme="majorBidi" w:cstheme="majorBidi"/>
          <w:b/>
          <w:color w:val="000000" w:themeColor="text1"/>
          <w:sz w:val="24"/>
          <w:szCs w:val="24"/>
        </w:rPr>
      </w:pPr>
    </w:p>
    <w:p w:rsidR="00252279" w:rsidRPr="008D013D" w:rsidRDefault="00252279" w:rsidP="0025227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252279" w:rsidRPr="008D013D" w:rsidRDefault="00252279" w:rsidP="0025227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252279" w:rsidRPr="008D013D" w:rsidRDefault="00252279" w:rsidP="00252279">
      <w:pPr>
        <w:spacing w:after="0" w:line="240" w:lineRule="auto"/>
        <w:jc w:val="center"/>
        <w:rPr>
          <w:rFonts w:asciiTheme="majorBidi" w:hAnsiTheme="majorBidi" w:cstheme="majorBidi"/>
          <w:color w:val="000000" w:themeColor="text1"/>
        </w:rPr>
      </w:pPr>
      <w:r w:rsidRPr="008D013D">
        <w:rPr>
          <w:rFonts w:asciiTheme="majorBidi" w:hAnsiTheme="majorBidi" w:cstheme="majorBidi"/>
          <w:color w:val="000000" w:themeColor="text1"/>
        </w:rPr>
        <w:t>[</w:t>
      </w:r>
      <w:r w:rsidRPr="008D013D">
        <w:rPr>
          <w:rFonts w:asciiTheme="majorBidi" w:hAnsiTheme="majorBidi" w:cstheme="majorBidi"/>
          <w:color w:val="000000" w:themeColor="text1"/>
          <w:spacing w:val="-3"/>
          <w:lang w:val="en-ZW"/>
        </w:rPr>
        <w:t xml:space="preserve">Section 424(1) &amp; (5) and Regulations 62 </w:t>
      </w:r>
      <w:r w:rsidRPr="008D013D">
        <w:rPr>
          <w:rFonts w:asciiTheme="majorBidi" w:hAnsiTheme="majorBidi" w:cstheme="majorBidi"/>
          <w:bCs/>
          <w:color w:val="000000" w:themeColor="text1"/>
        </w:rPr>
        <w:t>&amp; 30</w:t>
      </w:r>
      <w:r w:rsidRPr="008D013D">
        <w:rPr>
          <w:rFonts w:asciiTheme="majorBidi" w:hAnsiTheme="majorBidi" w:cstheme="majorBidi"/>
          <w:color w:val="000000" w:themeColor="text1"/>
        </w:rPr>
        <w:t>]</w:t>
      </w:r>
    </w:p>
    <w:p w:rsidR="00252279" w:rsidRPr="008D013D" w:rsidRDefault="00252279" w:rsidP="00252279">
      <w:pPr>
        <w:spacing w:line="240" w:lineRule="auto"/>
        <w:jc w:val="center"/>
        <w:rPr>
          <w:rFonts w:asciiTheme="majorBidi" w:eastAsia="Times New Roman" w:hAnsiTheme="majorBidi" w:cstheme="majorBidi"/>
          <w:b/>
          <w:color w:val="000000" w:themeColor="text1"/>
        </w:rPr>
      </w:pPr>
    </w:p>
    <w:p w:rsidR="00252279" w:rsidRPr="008D013D" w:rsidRDefault="00252279" w:rsidP="00252279">
      <w:pPr>
        <w:pStyle w:val="NoSpacing"/>
        <w:jc w:val="center"/>
        <w:rPr>
          <w:rFonts w:asciiTheme="majorBidi" w:eastAsia="Times New Roman" w:hAnsiTheme="majorBidi" w:cstheme="majorBidi"/>
          <w:b/>
          <w:color w:val="000000" w:themeColor="text1"/>
          <w:sz w:val="24"/>
          <w:szCs w:val="24"/>
        </w:rPr>
      </w:pPr>
      <w:bookmarkStart w:id="0" w:name="_GoBack"/>
      <w:r w:rsidRPr="008D013D">
        <w:rPr>
          <w:rFonts w:asciiTheme="majorBidi" w:eastAsia="Times New Roman" w:hAnsiTheme="majorBidi" w:cstheme="majorBidi"/>
          <w:b/>
          <w:color w:val="000000" w:themeColor="text1"/>
          <w:sz w:val="24"/>
          <w:szCs w:val="24"/>
        </w:rPr>
        <w:t>APPLICATION FOR OBTAINING STATUS OF</w:t>
      </w:r>
    </w:p>
    <w:p w:rsidR="00252279" w:rsidRPr="008D013D" w:rsidRDefault="00252279" w:rsidP="00252279">
      <w:pPr>
        <w:pStyle w:val="NoSpacing"/>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INACTIVE COMPANY &amp; VICE VERSA</w:t>
      </w:r>
    </w:p>
    <w:bookmarkEnd w:id="0"/>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p>
    <w:p w:rsidR="00252279" w:rsidRPr="00956EA3" w:rsidRDefault="00252279" w:rsidP="00956EA3">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252279" w:rsidRPr="008D013D" w:rsidRDefault="00252279" w:rsidP="00252279">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52279" w:rsidRPr="008D013D" w:rsidTr="00B736B6">
        <w:trPr>
          <w:trHeight w:val="288"/>
        </w:trPr>
        <w:tc>
          <w:tcPr>
            <w:tcW w:w="9450" w:type="dxa"/>
            <w:tcBorders>
              <w:top w:val="nil"/>
              <w:left w:val="nil"/>
              <w:bottom w:val="nil"/>
              <w:right w:val="nil"/>
            </w:tcBorders>
            <w:shd w:val="clear" w:color="auto" w:fill="auto"/>
            <w:noWrap/>
            <w:vAlign w:val="bottom"/>
            <w:hideMark/>
          </w:tcPr>
          <w:p w:rsidR="00252279" w:rsidRPr="008D013D" w:rsidRDefault="00252279"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252279" w:rsidRPr="008D013D" w:rsidRDefault="00252279"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252279" w:rsidRPr="008D013D" w:rsidTr="00B736B6">
        <w:trPr>
          <w:trHeight w:val="360"/>
        </w:trPr>
        <w:tc>
          <w:tcPr>
            <w:tcW w:w="634"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Pr>
          <w:p w:rsidR="00252279" w:rsidRPr="008D013D" w:rsidRDefault="00252279" w:rsidP="00B736B6">
            <w:pPr>
              <w:rPr>
                <w:rFonts w:asciiTheme="majorBidi" w:eastAsia="Calibri" w:hAnsiTheme="majorBidi" w:cstheme="majorBidi"/>
                <w:color w:val="000000" w:themeColor="text1"/>
                <w:sz w:val="24"/>
                <w:szCs w:val="24"/>
              </w:rPr>
            </w:pPr>
          </w:p>
        </w:tc>
      </w:tr>
    </w:tbl>
    <w:p w:rsidR="00252279" w:rsidRPr="008D013D" w:rsidRDefault="00252279" w:rsidP="00252279">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252279" w:rsidRPr="008D013D" w:rsidTr="00B736B6">
        <w:trPr>
          <w:trHeight w:val="360"/>
        </w:trPr>
        <w:tc>
          <w:tcPr>
            <w:tcW w:w="634"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252279" w:rsidRPr="008D013D" w:rsidRDefault="00252279" w:rsidP="00B736B6">
            <w:pPr>
              <w:rPr>
                <w:rFonts w:asciiTheme="majorBidi" w:eastAsia="Calibri" w:hAnsiTheme="majorBidi" w:cstheme="majorBidi"/>
                <w:color w:val="000000" w:themeColor="text1"/>
                <w:sz w:val="24"/>
                <w:szCs w:val="24"/>
              </w:rPr>
            </w:pPr>
          </w:p>
        </w:tc>
      </w:tr>
    </w:tbl>
    <w:p w:rsidR="00252279" w:rsidRPr="008D013D" w:rsidRDefault="00252279" w:rsidP="00252279">
      <w:pPr>
        <w:spacing w:after="0"/>
        <w:rPr>
          <w:rFonts w:asciiTheme="majorBidi" w:eastAsia="Calibri" w:hAnsiTheme="majorBidi" w:cstheme="majorBidi"/>
          <w:color w:val="000000" w:themeColor="text1"/>
          <w:sz w:val="10"/>
          <w:szCs w:val="10"/>
        </w:rPr>
      </w:pPr>
    </w:p>
    <w:tbl>
      <w:tblPr>
        <w:tblStyle w:val="TableGrid"/>
        <w:tblW w:w="9552" w:type="dxa"/>
        <w:tblLook w:val="04A0" w:firstRow="1" w:lastRow="0" w:firstColumn="1" w:lastColumn="0" w:noHBand="0" w:noVBand="1"/>
      </w:tblPr>
      <w:tblGrid>
        <w:gridCol w:w="634"/>
        <w:gridCol w:w="2090"/>
        <w:gridCol w:w="696"/>
        <w:gridCol w:w="1437"/>
        <w:gridCol w:w="1443"/>
        <w:gridCol w:w="810"/>
        <w:gridCol w:w="1347"/>
        <w:gridCol w:w="1095"/>
      </w:tblGrid>
      <w:tr w:rsidR="00252279" w:rsidRPr="008D013D" w:rsidTr="00B736B6">
        <w:trPr>
          <w:trHeight w:val="360"/>
        </w:trPr>
        <w:tc>
          <w:tcPr>
            <w:tcW w:w="634"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1.3</w:t>
            </w:r>
          </w:p>
        </w:tc>
        <w:tc>
          <w:tcPr>
            <w:tcW w:w="2090"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Fee Payment Details</w:t>
            </w:r>
          </w:p>
        </w:tc>
        <w:tc>
          <w:tcPr>
            <w:tcW w:w="69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1.3.1</w:t>
            </w:r>
          </w:p>
        </w:tc>
        <w:tc>
          <w:tcPr>
            <w:tcW w:w="1437" w:type="dxa"/>
            <w:tcBorders>
              <w:top w:val="nil"/>
              <w:left w:val="nil"/>
              <w:bottom w:val="nil"/>
              <w:righ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Challan No</w:t>
            </w:r>
          </w:p>
        </w:tc>
        <w:tc>
          <w:tcPr>
            <w:tcW w:w="1443" w:type="dxa"/>
            <w:tcBorders>
              <w:left w:val="single" w:sz="4" w:space="0" w:color="auto"/>
              <w:right w:val="single" w:sz="4" w:space="0" w:color="auto"/>
            </w:tcBorders>
          </w:tcPr>
          <w:p w:rsidR="00252279" w:rsidRPr="008D013D" w:rsidRDefault="00252279" w:rsidP="00B736B6">
            <w:pPr>
              <w:ind w:firstLine="720"/>
              <w:rPr>
                <w:rFonts w:asciiTheme="majorBidi" w:eastAsia="Calibri" w:hAnsiTheme="majorBidi" w:cstheme="majorBidi"/>
                <w:color w:val="000000" w:themeColor="text1"/>
                <w:sz w:val="24"/>
                <w:szCs w:val="24"/>
              </w:rPr>
            </w:pPr>
          </w:p>
        </w:tc>
        <w:tc>
          <w:tcPr>
            <w:tcW w:w="810" w:type="dxa"/>
            <w:tcBorders>
              <w:top w:val="nil"/>
              <w:left w:val="single" w:sz="4" w:space="0" w:color="auto"/>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1.3.2</w:t>
            </w:r>
          </w:p>
        </w:tc>
        <w:tc>
          <w:tcPr>
            <w:tcW w:w="1347" w:type="dxa"/>
            <w:tcBorders>
              <w:top w:val="nil"/>
              <w:left w:val="nil"/>
              <w:bottom w:val="nil"/>
              <w:righ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Amount</w:t>
            </w:r>
          </w:p>
        </w:tc>
        <w:tc>
          <w:tcPr>
            <w:tcW w:w="1095" w:type="dxa"/>
            <w:tcBorders>
              <w:left w:val="single" w:sz="4" w:space="0" w:color="auto"/>
            </w:tcBorders>
          </w:tcPr>
          <w:p w:rsidR="00252279" w:rsidRPr="008D013D" w:rsidRDefault="00252279" w:rsidP="00B736B6">
            <w:pPr>
              <w:ind w:firstLine="720"/>
              <w:rPr>
                <w:rFonts w:asciiTheme="majorBidi" w:eastAsia="Calibri" w:hAnsiTheme="majorBidi" w:cstheme="majorBidi"/>
                <w:color w:val="000000" w:themeColor="text1"/>
                <w:sz w:val="24"/>
                <w:szCs w:val="24"/>
              </w:rPr>
            </w:pPr>
          </w:p>
        </w:tc>
      </w:tr>
    </w:tbl>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557"/>
      </w:tblGrid>
      <w:tr w:rsidR="00252279" w:rsidRPr="008D013D" w:rsidTr="00B736B6">
        <w:tc>
          <w:tcPr>
            <w:tcW w:w="6799" w:type="dxa"/>
            <w:gridSpan w:val="2"/>
          </w:tcPr>
          <w:p w:rsidR="00252279" w:rsidRPr="008D013D" w:rsidRDefault="00252279" w:rsidP="00B736B6">
            <w:pPr>
              <w:rPr>
                <w:rFonts w:asciiTheme="majorBidi" w:eastAsia="Calibri" w:hAnsiTheme="majorBidi" w:cstheme="majorBidi"/>
                <w:b/>
                <w:bCs/>
                <w:color w:val="000000" w:themeColor="text1"/>
                <w:sz w:val="24"/>
                <w:szCs w:val="24"/>
              </w:rPr>
            </w:pPr>
            <w:r w:rsidRPr="008D013D">
              <w:rPr>
                <w:rFonts w:asciiTheme="majorBidi" w:eastAsia="Calibri" w:hAnsiTheme="majorBidi" w:cstheme="majorBidi"/>
                <w:b/>
                <w:bCs/>
                <w:color w:val="000000" w:themeColor="text1"/>
                <w:sz w:val="24"/>
                <w:szCs w:val="24"/>
              </w:rPr>
              <w:t>Application for –</w:t>
            </w:r>
          </w:p>
        </w:tc>
        <w:tc>
          <w:tcPr>
            <w:tcW w:w="2557" w:type="dxa"/>
          </w:tcPr>
          <w:p w:rsidR="00252279" w:rsidRPr="008D013D" w:rsidRDefault="00252279" w:rsidP="00B736B6">
            <w:pPr>
              <w:jc w:val="center"/>
              <w:rPr>
                <w:rFonts w:asciiTheme="majorBidi" w:eastAsia="Times New Roman" w:hAnsiTheme="majorBidi" w:cstheme="majorBidi"/>
                <w:color w:val="000000" w:themeColor="text1"/>
                <w:sz w:val="20"/>
                <w:szCs w:val="20"/>
              </w:rPr>
            </w:pPr>
            <w:r w:rsidRPr="008D013D">
              <w:rPr>
                <w:rFonts w:asciiTheme="majorBidi" w:eastAsia="Times New Roman" w:hAnsiTheme="majorBidi" w:cstheme="majorBidi"/>
                <w:color w:val="000000" w:themeColor="text1"/>
                <w:sz w:val="20"/>
                <w:szCs w:val="20"/>
              </w:rPr>
              <w:t>Please tick the relevant box</w:t>
            </w:r>
          </w:p>
        </w:tc>
      </w:tr>
      <w:tr w:rsidR="00252279" w:rsidRPr="008D013D" w:rsidTr="00B736B6">
        <w:tc>
          <w:tcPr>
            <w:tcW w:w="988" w:type="dxa"/>
          </w:tcPr>
          <w:p w:rsidR="00252279" w:rsidRPr="008D013D" w:rsidRDefault="0025227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 II</w:t>
            </w:r>
          </w:p>
        </w:tc>
        <w:tc>
          <w:tcPr>
            <w:tcW w:w="5811" w:type="dxa"/>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obtaining status of inactive company.</w:t>
            </w:r>
          </w:p>
        </w:tc>
        <w:tc>
          <w:tcPr>
            <w:tcW w:w="2557" w:type="dxa"/>
          </w:tcPr>
          <w:p w:rsidR="00252279" w:rsidRPr="008D013D" w:rsidRDefault="00252279" w:rsidP="00B736B6">
            <w:pPr>
              <w:jc w:val="center"/>
              <w:rPr>
                <w:rFonts w:asciiTheme="majorBidi" w:eastAsia="Times New Roman" w:hAnsiTheme="majorBidi" w:cstheme="majorBidi"/>
                <w:color w:val="000000" w:themeColor="text1"/>
                <w:sz w:val="24"/>
                <w:szCs w:val="24"/>
              </w:rPr>
            </w:pPr>
          </w:p>
        </w:tc>
      </w:tr>
      <w:tr w:rsidR="00252279" w:rsidRPr="008D013D" w:rsidTr="00B736B6">
        <w:tc>
          <w:tcPr>
            <w:tcW w:w="988" w:type="dxa"/>
          </w:tcPr>
          <w:p w:rsidR="00252279" w:rsidRPr="008D013D" w:rsidRDefault="0025227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Part-III</w:t>
            </w:r>
          </w:p>
        </w:tc>
        <w:tc>
          <w:tcPr>
            <w:tcW w:w="5811" w:type="dxa"/>
          </w:tcPr>
          <w:p w:rsidR="00252279" w:rsidRPr="008D013D" w:rsidRDefault="00252279" w:rsidP="00B736B6">
            <w:pPr>
              <w:jc w:val="both"/>
              <w:rPr>
                <w:rFonts w:asciiTheme="majorBidi" w:eastAsia="Times New Roman"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conversion of status from inactive to active company</w:t>
            </w:r>
            <w:r w:rsidRPr="008D013D">
              <w:rPr>
                <w:rFonts w:asciiTheme="majorBidi" w:eastAsia="Times New Roman" w:hAnsiTheme="majorBidi" w:cstheme="majorBidi"/>
                <w:color w:val="000000" w:themeColor="text1"/>
                <w:sz w:val="24"/>
                <w:szCs w:val="24"/>
              </w:rPr>
              <w:t xml:space="preserve"> </w:t>
            </w:r>
          </w:p>
        </w:tc>
        <w:tc>
          <w:tcPr>
            <w:tcW w:w="2557" w:type="dxa"/>
          </w:tcPr>
          <w:p w:rsidR="00252279" w:rsidRPr="008D013D" w:rsidRDefault="00252279" w:rsidP="00B736B6">
            <w:pPr>
              <w:rPr>
                <w:rFonts w:asciiTheme="majorBidi" w:eastAsia="Times New Roman" w:hAnsiTheme="majorBidi" w:cstheme="majorBidi"/>
                <w:color w:val="000000" w:themeColor="text1"/>
                <w:sz w:val="24"/>
                <w:szCs w:val="24"/>
              </w:rPr>
            </w:pPr>
          </w:p>
        </w:tc>
      </w:tr>
    </w:tbl>
    <w:p w:rsidR="00252279" w:rsidRPr="008D013D" w:rsidRDefault="00252279" w:rsidP="00252279">
      <w:pPr>
        <w:spacing w:after="0" w:line="240" w:lineRule="auto"/>
        <w:jc w:val="center"/>
        <w:rPr>
          <w:rFonts w:asciiTheme="majorBidi" w:eastAsia="Calibri" w:hAnsiTheme="majorBidi" w:cstheme="majorBidi"/>
          <w:b/>
          <w:color w:val="000000" w:themeColor="text1"/>
          <w:sz w:val="40"/>
          <w:szCs w:val="40"/>
          <w:u w:val="single"/>
        </w:rPr>
      </w:pP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w:t>
      </w:r>
    </w:p>
    <w:p w:rsidR="00252279" w:rsidRPr="008D013D" w:rsidRDefault="00252279" w:rsidP="00252279">
      <w:pPr>
        <w:spacing w:before="240" w:after="0"/>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(CONVERSION OF STATUS FROM ACTIVE TO INACTIVE COMPANY)</w:t>
      </w:r>
    </w:p>
    <w:p w:rsidR="00252279" w:rsidRPr="008D013D" w:rsidRDefault="00252279" w:rsidP="00252279">
      <w:pPr>
        <w:spacing w:before="240" w:after="0"/>
        <w:jc w:val="center"/>
        <w:rPr>
          <w:rFonts w:asciiTheme="majorBidi" w:eastAsia="Calibri" w:hAnsiTheme="majorBidi" w:cstheme="majorBidi"/>
          <w:b/>
          <w:color w:val="000000" w:themeColor="text1"/>
          <w:sz w:val="10"/>
        </w:rPr>
      </w:pPr>
    </w:p>
    <w:tbl>
      <w:tblPr>
        <w:tblStyle w:val="TableGrid"/>
        <w:tblW w:w="9540" w:type="dxa"/>
        <w:tblLook w:val="04A0" w:firstRow="1" w:lastRow="0" w:firstColumn="1" w:lastColumn="0" w:noHBand="0" w:noVBand="1"/>
      </w:tblPr>
      <w:tblGrid>
        <w:gridCol w:w="516"/>
        <w:gridCol w:w="3312"/>
        <w:gridCol w:w="5712"/>
      </w:tblGrid>
      <w:tr w:rsidR="00252279" w:rsidRPr="008D013D" w:rsidTr="00B736B6">
        <w:trPr>
          <w:trHeight w:val="432"/>
        </w:trPr>
        <w:tc>
          <w:tcPr>
            <w:tcW w:w="51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w:t>
            </w:r>
          </w:p>
        </w:tc>
        <w:tc>
          <w:tcPr>
            <w:tcW w:w="3312" w:type="dxa"/>
            <w:tcBorders>
              <w:top w:val="nil"/>
              <w:left w:val="nil"/>
              <w:bottom w:val="nil"/>
            </w:tcBorders>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Precise reasons for obtaining status of inactive company (whether the </w:t>
            </w:r>
            <w:r w:rsidRPr="008D013D">
              <w:rPr>
                <w:rFonts w:asciiTheme="majorBidi" w:hAnsiTheme="majorBidi" w:cstheme="majorBidi"/>
                <w:color w:val="000000" w:themeColor="text1"/>
                <w:sz w:val="24"/>
                <w:szCs w:val="24"/>
              </w:rPr>
              <w:t xml:space="preserve">company was </w:t>
            </w:r>
            <w:r w:rsidRPr="008D013D">
              <w:rPr>
                <w:rFonts w:asciiTheme="majorBidi" w:eastAsia="Calibri" w:hAnsiTheme="majorBidi" w:cstheme="majorBidi"/>
                <w:color w:val="000000" w:themeColor="text1"/>
                <w:sz w:val="24"/>
                <w:szCs w:val="24"/>
              </w:rPr>
              <w:t>formed for a future project or to hold an asset or intellectual property and has no significant accounting transaction)</w:t>
            </w:r>
          </w:p>
        </w:tc>
        <w:tc>
          <w:tcPr>
            <w:tcW w:w="5712" w:type="dxa"/>
          </w:tcPr>
          <w:p w:rsidR="00252279" w:rsidRPr="008D013D" w:rsidRDefault="00252279" w:rsidP="00B736B6">
            <w:pPr>
              <w:rPr>
                <w:rFonts w:asciiTheme="majorBidi" w:eastAsia="Calibri" w:hAnsiTheme="majorBidi" w:cstheme="majorBidi"/>
                <w:color w:val="000000" w:themeColor="text1"/>
                <w:sz w:val="24"/>
                <w:szCs w:val="24"/>
              </w:rPr>
            </w:pPr>
          </w:p>
        </w:tc>
      </w:tr>
    </w:tbl>
    <w:p w:rsidR="00252279" w:rsidRPr="008D013D" w:rsidRDefault="00252279" w:rsidP="00252279">
      <w:pPr>
        <w:spacing w:after="0"/>
        <w:rPr>
          <w:rFonts w:asciiTheme="majorBidi" w:eastAsia="Calibri" w:hAnsiTheme="majorBidi" w:cstheme="majorBidi"/>
          <w:b/>
          <w:color w:val="000000" w:themeColor="text1"/>
          <w:sz w:val="10"/>
          <w:szCs w:val="10"/>
        </w:rPr>
      </w:pPr>
    </w:p>
    <w:tbl>
      <w:tblPr>
        <w:tblStyle w:val="TableGrid"/>
        <w:tblW w:w="9540" w:type="dxa"/>
        <w:tblLook w:val="04A0" w:firstRow="1" w:lastRow="0" w:firstColumn="1" w:lastColumn="0" w:noHBand="0" w:noVBand="1"/>
      </w:tblPr>
      <w:tblGrid>
        <w:gridCol w:w="516"/>
        <w:gridCol w:w="3312"/>
        <w:gridCol w:w="5712"/>
      </w:tblGrid>
      <w:tr w:rsidR="00252279" w:rsidRPr="008D013D" w:rsidTr="00B736B6">
        <w:trPr>
          <w:trHeight w:val="432"/>
        </w:trPr>
        <w:tc>
          <w:tcPr>
            <w:tcW w:w="51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w:t>
            </w:r>
          </w:p>
        </w:tc>
        <w:tc>
          <w:tcPr>
            <w:tcW w:w="3312" w:type="dxa"/>
            <w:tcBorders>
              <w:top w:val="nil"/>
              <w:left w:val="nil"/>
              <w:bottom w:val="nil"/>
              <w:righ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Date of last AGM, if any </w:t>
            </w:r>
          </w:p>
          <w:p w:rsidR="00252279" w:rsidRPr="008D013D" w:rsidRDefault="00252279" w:rsidP="00B736B6">
            <w:pPr>
              <w:rPr>
                <w:rFonts w:asciiTheme="majorBidi" w:eastAsia="Calibri" w:hAnsiTheme="majorBidi" w:cstheme="majorBidi"/>
                <w:color w:val="000000" w:themeColor="text1"/>
                <w:sz w:val="24"/>
                <w:szCs w:val="24"/>
              </w:rPr>
            </w:pPr>
          </w:p>
        </w:tc>
        <w:tc>
          <w:tcPr>
            <w:tcW w:w="5712" w:type="dxa"/>
            <w:tcBorders>
              <w:left w:val="single" w:sz="4" w:space="0" w:color="auto"/>
              <w:bottom w:val="single" w:sz="4" w:space="0" w:color="auto"/>
            </w:tcBorders>
          </w:tcPr>
          <w:p w:rsidR="00252279" w:rsidRPr="008D013D" w:rsidRDefault="00252279" w:rsidP="00B736B6">
            <w:pPr>
              <w:rPr>
                <w:rFonts w:asciiTheme="majorBidi" w:eastAsia="Calibri" w:hAnsiTheme="majorBidi" w:cstheme="majorBidi"/>
                <w:color w:val="000000" w:themeColor="text1"/>
              </w:rPr>
            </w:pPr>
          </w:p>
        </w:tc>
      </w:tr>
    </w:tbl>
    <w:p w:rsidR="00252279" w:rsidRPr="008D013D" w:rsidRDefault="00252279" w:rsidP="00252279">
      <w:pPr>
        <w:spacing w:after="0"/>
        <w:rPr>
          <w:rFonts w:asciiTheme="majorBidi" w:eastAsia="Calibri" w:hAnsiTheme="majorBidi" w:cstheme="majorBidi"/>
          <w:b/>
          <w:color w:val="000000" w:themeColor="text1"/>
          <w:sz w:val="10"/>
          <w:szCs w:val="10"/>
        </w:rPr>
      </w:pPr>
    </w:p>
    <w:tbl>
      <w:tblPr>
        <w:tblStyle w:val="TableGrid"/>
        <w:tblW w:w="9540" w:type="dxa"/>
        <w:tblLook w:val="04A0" w:firstRow="1" w:lastRow="0" w:firstColumn="1" w:lastColumn="0" w:noHBand="0" w:noVBand="1"/>
      </w:tblPr>
      <w:tblGrid>
        <w:gridCol w:w="516"/>
        <w:gridCol w:w="3312"/>
        <w:gridCol w:w="5712"/>
      </w:tblGrid>
      <w:tr w:rsidR="00252279" w:rsidRPr="008D013D" w:rsidTr="00B736B6">
        <w:trPr>
          <w:trHeight w:val="432"/>
        </w:trPr>
        <w:tc>
          <w:tcPr>
            <w:tcW w:w="51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lastRenderedPageBreak/>
              <w:t>2.3</w:t>
            </w:r>
          </w:p>
        </w:tc>
        <w:tc>
          <w:tcPr>
            <w:tcW w:w="331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 of passing of special resolution</w:t>
            </w:r>
          </w:p>
        </w:tc>
        <w:tc>
          <w:tcPr>
            <w:tcW w:w="5712" w:type="dxa"/>
          </w:tcPr>
          <w:p w:rsidR="00252279" w:rsidRPr="008D013D" w:rsidRDefault="00252279" w:rsidP="00B736B6">
            <w:pPr>
              <w:rPr>
                <w:rFonts w:asciiTheme="majorBidi" w:eastAsia="Calibri" w:hAnsiTheme="majorBidi" w:cstheme="majorBidi"/>
                <w:strike/>
                <w:color w:val="000000" w:themeColor="text1"/>
              </w:rPr>
            </w:pPr>
          </w:p>
        </w:tc>
      </w:tr>
    </w:tbl>
    <w:p w:rsidR="00252279" w:rsidRPr="008D013D" w:rsidRDefault="00252279" w:rsidP="00252279">
      <w:pPr>
        <w:jc w:val="right"/>
        <w:rPr>
          <w:rFonts w:asciiTheme="majorBidi" w:eastAsia="Calibri" w:hAnsiTheme="majorBidi" w:cstheme="majorBidi"/>
          <w:i/>
          <w:color w:val="000000" w:themeColor="text1"/>
          <w:sz w:val="2"/>
          <w:szCs w:val="24"/>
        </w:rPr>
      </w:pPr>
    </w:p>
    <w:tbl>
      <w:tblPr>
        <w:tblStyle w:val="TableGrid"/>
        <w:tblW w:w="9540" w:type="dxa"/>
        <w:tblLook w:val="04A0" w:firstRow="1" w:lastRow="0" w:firstColumn="1" w:lastColumn="0" w:noHBand="0" w:noVBand="1"/>
      </w:tblPr>
      <w:tblGrid>
        <w:gridCol w:w="516"/>
        <w:gridCol w:w="3297"/>
        <w:gridCol w:w="5727"/>
      </w:tblGrid>
      <w:tr w:rsidR="00252279" w:rsidRPr="008D013D" w:rsidTr="00B736B6">
        <w:trPr>
          <w:trHeight w:val="432"/>
        </w:trPr>
        <w:tc>
          <w:tcPr>
            <w:tcW w:w="51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2.4</w:t>
            </w:r>
          </w:p>
        </w:tc>
        <w:tc>
          <w:tcPr>
            <w:tcW w:w="3297"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Address of Company after obtaining inactive status.</w:t>
            </w:r>
          </w:p>
        </w:tc>
        <w:tc>
          <w:tcPr>
            <w:tcW w:w="5727" w:type="dxa"/>
          </w:tcPr>
          <w:p w:rsidR="00252279" w:rsidRPr="008D013D" w:rsidRDefault="00252279" w:rsidP="00B736B6">
            <w:pPr>
              <w:rPr>
                <w:rFonts w:asciiTheme="majorBidi" w:eastAsia="Calibri" w:hAnsiTheme="majorBidi" w:cstheme="majorBidi"/>
                <w:color w:val="000000" w:themeColor="text1"/>
              </w:rPr>
            </w:pPr>
          </w:p>
        </w:tc>
      </w:tr>
    </w:tbl>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PART-III</w:t>
      </w: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rPr>
      </w:pP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rPr>
        <w:t>(CONVERSION OF STATUS FROM INACTIVE TO ACTIVE COMPANY)</w:t>
      </w:r>
    </w:p>
    <w:p w:rsidR="00252279" w:rsidRPr="008D013D" w:rsidRDefault="00252279" w:rsidP="00252279">
      <w:pPr>
        <w:spacing w:after="0" w:line="240" w:lineRule="auto"/>
        <w:jc w:val="center"/>
        <w:rPr>
          <w:rFonts w:asciiTheme="majorBidi" w:eastAsia="Calibri" w:hAnsiTheme="majorBidi" w:cstheme="majorBidi"/>
          <w:b/>
          <w:color w:val="000000" w:themeColor="text1"/>
          <w:sz w:val="24"/>
          <w:szCs w:val="24"/>
          <w:u w:val="single"/>
        </w:rPr>
      </w:pPr>
    </w:p>
    <w:tbl>
      <w:tblPr>
        <w:tblStyle w:val="TableGrid"/>
        <w:tblW w:w="9540" w:type="dxa"/>
        <w:tblLook w:val="04A0" w:firstRow="1" w:lastRow="0" w:firstColumn="1" w:lastColumn="0" w:noHBand="0" w:noVBand="1"/>
      </w:tblPr>
      <w:tblGrid>
        <w:gridCol w:w="516"/>
        <w:gridCol w:w="3312"/>
        <w:gridCol w:w="5712"/>
      </w:tblGrid>
      <w:tr w:rsidR="00252279" w:rsidRPr="008D013D" w:rsidTr="00B736B6">
        <w:trPr>
          <w:trHeight w:val="432"/>
        </w:trPr>
        <w:tc>
          <w:tcPr>
            <w:tcW w:w="516"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3.1</w:t>
            </w:r>
          </w:p>
        </w:tc>
        <w:tc>
          <w:tcPr>
            <w:tcW w:w="3312" w:type="dxa"/>
            <w:tcBorders>
              <w:top w:val="nil"/>
              <w:left w:val="nil"/>
              <w:bottom w:val="nil"/>
            </w:tcBorders>
          </w:tcPr>
          <w:p w:rsidR="00252279" w:rsidRPr="008D013D" w:rsidRDefault="00252279" w:rsidP="00B736B6">
            <w:pPr>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color w:val="000000" w:themeColor="text1"/>
                <w:sz w:val="24"/>
                <w:szCs w:val="24"/>
              </w:rPr>
              <w:t>Date of passing of special resolution for conversion of status from inactive to active company</w:t>
            </w:r>
          </w:p>
        </w:tc>
        <w:tc>
          <w:tcPr>
            <w:tcW w:w="5712" w:type="dxa"/>
          </w:tcPr>
          <w:p w:rsidR="00252279" w:rsidRPr="008D013D" w:rsidRDefault="00252279" w:rsidP="00B736B6">
            <w:pPr>
              <w:rPr>
                <w:rFonts w:asciiTheme="majorBidi" w:eastAsia="Calibri" w:hAnsiTheme="majorBidi" w:cstheme="majorBidi"/>
                <w:color w:val="000000" w:themeColor="text1"/>
              </w:rPr>
            </w:pPr>
          </w:p>
        </w:tc>
      </w:tr>
    </w:tbl>
    <w:p w:rsidR="00252279" w:rsidRPr="008D013D" w:rsidRDefault="00252279" w:rsidP="00252279">
      <w:pPr>
        <w:ind w:left="1350"/>
        <w:jc w:val="right"/>
        <w:rPr>
          <w:rFonts w:asciiTheme="majorBidi" w:eastAsia="Calibri" w:hAnsiTheme="majorBidi" w:cstheme="majorBidi"/>
          <w:i/>
          <w:color w:val="000000" w:themeColor="text1"/>
          <w:sz w:val="24"/>
          <w:szCs w:val="24"/>
        </w:rPr>
      </w:pPr>
    </w:p>
    <w:tbl>
      <w:tblPr>
        <w:tblStyle w:val="TableGrid"/>
        <w:tblW w:w="9486" w:type="dxa"/>
        <w:tblLook w:val="04A0" w:firstRow="1" w:lastRow="0" w:firstColumn="1" w:lastColumn="0" w:noHBand="0" w:noVBand="1"/>
      </w:tblPr>
      <w:tblGrid>
        <w:gridCol w:w="540"/>
        <w:gridCol w:w="3780"/>
        <w:gridCol w:w="504"/>
        <w:gridCol w:w="504"/>
        <w:gridCol w:w="612"/>
        <w:gridCol w:w="504"/>
        <w:gridCol w:w="504"/>
        <w:gridCol w:w="522"/>
        <w:gridCol w:w="504"/>
        <w:gridCol w:w="504"/>
        <w:gridCol w:w="504"/>
        <w:gridCol w:w="504"/>
      </w:tblGrid>
      <w:tr w:rsidR="00252279" w:rsidRPr="008D013D" w:rsidTr="00B736B6">
        <w:tc>
          <w:tcPr>
            <w:tcW w:w="540"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3780"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252279" w:rsidRPr="008D013D" w:rsidTr="00B736B6">
        <w:tc>
          <w:tcPr>
            <w:tcW w:w="540"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w:t>
            </w:r>
          </w:p>
        </w:tc>
        <w:tc>
          <w:tcPr>
            <w:tcW w:w="3780" w:type="dxa"/>
            <w:tcBorders>
              <w:top w:val="nil"/>
              <w:left w:val="nil"/>
              <w:bottom w:val="nil"/>
              <w:righ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Effective Date</w:t>
            </w:r>
          </w:p>
        </w:tc>
        <w:tc>
          <w:tcPr>
            <w:tcW w:w="504" w:type="dxa"/>
            <w:tcBorders>
              <w:lef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61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2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r>
    </w:tbl>
    <w:p w:rsidR="00252279" w:rsidRPr="008D013D" w:rsidRDefault="00252279" w:rsidP="00252279">
      <w:pPr>
        <w:spacing w:before="240" w:after="0"/>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PART-IV</w:t>
      </w: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252279" w:rsidRPr="008D013D" w:rsidTr="00B736B6">
        <w:trPr>
          <w:trHeight w:val="2430"/>
        </w:trPr>
        <w:tc>
          <w:tcPr>
            <w:tcW w:w="544" w:type="dxa"/>
            <w:tcBorders>
              <w:top w:val="nil"/>
              <w:bottom w:val="nil"/>
              <w:right w:val="nil"/>
            </w:tcBorders>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4.1</w:t>
            </w:r>
          </w:p>
        </w:tc>
        <w:tc>
          <w:tcPr>
            <w:tcW w:w="9003" w:type="dxa"/>
            <w:tcBorders>
              <w:top w:val="nil"/>
              <w:left w:val="nil"/>
              <w:bottom w:val="nil"/>
              <w:right w:val="nil"/>
            </w:tcBorders>
          </w:tcPr>
          <w:p w:rsidR="00252279" w:rsidRPr="008D013D" w:rsidRDefault="00252279" w:rsidP="00B736B6">
            <w:pPr>
              <w:spacing w:before="120" w:after="120"/>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b/>
                <w:color w:val="000000" w:themeColor="text1"/>
                <w:sz w:val="24"/>
                <w:szCs w:val="24"/>
              </w:rPr>
              <w:t>Declaration</w:t>
            </w:r>
            <w:r w:rsidRPr="008D013D">
              <w:rPr>
                <w:rFonts w:asciiTheme="majorBidi" w:eastAsia="Calibri" w:hAnsiTheme="majorBidi" w:cstheme="majorBidi"/>
                <w:color w:val="000000" w:themeColor="text1"/>
                <w:sz w:val="24"/>
                <w:szCs w:val="24"/>
              </w:rPr>
              <w:t>:</w:t>
            </w:r>
          </w:p>
          <w:p w:rsidR="00252279" w:rsidRPr="008D013D" w:rsidRDefault="00252279" w:rsidP="00B736B6">
            <w:pPr>
              <w:pStyle w:val="BodyTextIndent"/>
              <w:spacing w:before="120" w:after="120"/>
              <w:ind w:right="1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252279" w:rsidRPr="008D013D" w:rsidRDefault="00252279" w:rsidP="00B736B6">
            <w:pPr>
              <w:pStyle w:val="BodyTextIndent"/>
              <w:spacing w:before="120" w:after="120"/>
              <w:ind w:left="524" w:right="14" w:hanging="54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rsidR="00252279" w:rsidRPr="008D013D" w:rsidRDefault="00252279" w:rsidP="00B736B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252279" w:rsidRPr="008D013D" w:rsidRDefault="00252279" w:rsidP="00252279">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252279" w:rsidRPr="008D013D" w:rsidTr="00B736B6">
        <w:trPr>
          <w:trHeight w:val="360"/>
        </w:trPr>
        <w:tc>
          <w:tcPr>
            <w:tcW w:w="533" w:type="dxa"/>
            <w:tcBorders>
              <w:top w:val="nil"/>
              <w:bottom w:val="nil"/>
              <w:right w:val="nil"/>
            </w:tcBorders>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hAnsiTheme="majorBidi" w:cstheme="majorBidi"/>
                <w:color w:val="000000" w:themeColor="text1"/>
                <w:sz w:val="24"/>
                <w:szCs w:val="24"/>
              </w:rPr>
              <w:t>.2</w:t>
            </w:r>
          </w:p>
        </w:tc>
        <w:tc>
          <w:tcPr>
            <w:tcW w:w="3967" w:type="dxa"/>
            <w:tcBorders>
              <w:top w:val="nil"/>
              <w:left w:val="nil"/>
              <w:bottom w:val="nil"/>
              <w:right w:val="single" w:sz="4" w:space="0" w:color="auto"/>
            </w:tcBorders>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252279" w:rsidRPr="008D013D" w:rsidRDefault="00252279" w:rsidP="00B736B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252279" w:rsidRPr="008D013D" w:rsidRDefault="00252279" w:rsidP="00B736B6">
            <w:pPr>
              <w:ind w:right="14"/>
              <w:jc w:val="both"/>
              <w:rPr>
                <w:rFonts w:asciiTheme="majorBidi" w:eastAsia="Times New Roman" w:hAnsiTheme="majorBidi" w:cstheme="majorBidi"/>
                <w:strike/>
                <w:color w:val="000000" w:themeColor="text1"/>
              </w:rPr>
            </w:pPr>
          </w:p>
        </w:tc>
      </w:tr>
    </w:tbl>
    <w:p w:rsidR="00252279" w:rsidRPr="008D013D" w:rsidRDefault="00252279" w:rsidP="00252279">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252279" w:rsidRPr="008D013D" w:rsidTr="00B736B6">
        <w:trPr>
          <w:trHeight w:val="360"/>
        </w:trPr>
        <w:tc>
          <w:tcPr>
            <w:tcW w:w="533" w:type="dxa"/>
            <w:tcBorders>
              <w:top w:val="nil"/>
              <w:bottom w:val="nil"/>
              <w:right w:val="nil"/>
            </w:tcBorders>
            <w:vAlign w:val="center"/>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eastAsia="Times New Roman" w:hAnsiTheme="majorBidi" w:cstheme="majorBidi"/>
                <w:color w:val="000000" w:themeColor="text1"/>
                <w:sz w:val="24"/>
                <w:szCs w:val="24"/>
              </w:rPr>
              <w:t>.3</w:t>
            </w:r>
          </w:p>
        </w:tc>
        <w:tc>
          <w:tcPr>
            <w:tcW w:w="3967" w:type="dxa"/>
            <w:tcBorders>
              <w:top w:val="nil"/>
              <w:left w:val="nil"/>
              <w:bottom w:val="nil"/>
              <w:right w:val="single" w:sz="4" w:space="0" w:color="auto"/>
            </w:tcBorders>
            <w:vAlign w:val="center"/>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252279" w:rsidRPr="008D013D" w:rsidRDefault="00252279" w:rsidP="00B736B6">
            <w:pPr>
              <w:ind w:right="14"/>
              <w:jc w:val="center"/>
              <w:rPr>
                <w:rFonts w:asciiTheme="majorBidi" w:eastAsia="Times New Roman" w:hAnsiTheme="majorBidi" w:cstheme="majorBidi"/>
                <w:strike/>
                <w:color w:val="000000" w:themeColor="text1"/>
              </w:rPr>
            </w:pPr>
          </w:p>
        </w:tc>
      </w:tr>
    </w:tbl>
    <w:p w:rsidR="00252279" w:rsidRPr="008D013D" w:rsidRDefault="00252279" w:rsidP="00252279">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252279" w:rsidRPr="008D013D" w:rsidTr="00B736B6">
        <w:trPr>
          <w:trHeight w:val="360"/>
        </w:trPr>
        <w:tc>
          <w:tcPr>
            <w:tcW w:w="533" w:type="dxa"/>
            <w:tcBorders>
              <w:top w:val="nil"/>
              <w:bottom w:val="nil"/>
              <w:right w:val="nil"/>
            </w:tcBorders>
            <w:vAlign w:val="center"/>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w:t>
            </w:r>
            <w:r w:rsidRPr="008D013D">
              <w:rPr>
                <w:rFonts w:asciiTheme="majorBidi" w:eastAsia="Times New Roman" w:hAnsiTheme="majorBidi" w:cstheme="majorBidi"/>
                <w:color w:val="000000" w:themeColor="text1"/>
                <w:sz w:val="24"/>
                <w:szCs w:val="24"/>
              </w:rPr>
              <w:t>.4</w:t>
            </w:r>
          </w:p>
        </w:tc>
        <w:tc>
          <w:tcPr>
            <w:tcW w:w="6037" w:type="dxa"/>
            <w:tcBorders>
              <w:top w:val="nil"/>
              <w:left w:val="nil"/>
              <w:bottom w:val="nil"/>
              <w:right w:val="single" w:sz="4" w:space="0" w:color="auto"/>
            </w:tcBorders>
            <w:vAlign w:val="center"/>
          </w:tcPr>
          <w:p w:rsidR="00252279" w:rsidRPr="008D013D" w:rsidRDefault="00252279"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rsidR="00252279" w:rsidRPr="008D013D" w:rsidRDefault="00252279" w:rsidP="00B736B6">
            <w:pPr>
              <w:tabs>
                <w:tab w:val="left" w:pos="1860"/>
              </w:tabs>
              <w:ind w:right="14"/>
              <w:jc w:val="both"/>
              <w:rPr>
                <w:rFonts w:asciiTheme="majorBidi" w:eastAsia="Times New Roman" w:hAnsiTheme="majorBidi" w:cstheme="majorBidi"/>
                <w:strike/>
                <w:color w:val="000000" w:themeColor="text1"/>
              </w:rPr>
            </w:pPr>
          </w:p>
        </w:tc>
      </w:tr>
    </w:tbl>
    <w:p w:rsidR="00252279" w:rsidRPr="008D013D" w:rsidRDefault="00252279" w:rsidP="00252279">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52279" w:rsidRPr="008D013D" w:rsidTr="00B736B6">
        <w:trPr>
          <w:trHeight w:val="288"/>
        </w:trPr>
        <w:tc>
          <w:tcPr>
            <w:tcW w:w="533"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3697"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rsidR="00252279" w:rsidRPr="008D013D" w:rsidRDefault="00252279" w:rsidP="00B736B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rsidR="00252279" w:rsidRPr="008D013D" w:rsidRDefault="00252279"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252279" w:rsidRPr="008D013D" w:rsidTr="00B736B6">
        <w:trPr>
          <w:trHeight w:val="360"/>
        </w:trPr>
        <w:tc>
          <w:tcPr>
            <w:tcW w:w="533" w:type="dxa"/>
            <w:tcBorders>
              <w:top w:val="nil"/>
              <w:left w:val="nil"/>
              <w:bottom w:val="nil"/>
              <w:right w:val="nil"/>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4.5</w:t>
            </w:r>
          </w:p>
        </w:tc>
        <w:tc>
          <w:tcPr>
            <w:tcW w:w="3697" w:type="dxa"/>
            <w:tcBorders>
              <w:top w:val="nil"/>
              <w:left w:val="nil"/>
              <w:bottom w:val="nil"/>
              <w:righ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04" w:type="dxa"/>
            <w:tcBorders>
              <w:left w:val="single" w:sz="4" w:space="0" w:color="auto"/>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61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22" w:type="dxa"/>
            <w:tcBorders>
              <w:top w:val="nil"/>
              <w:left w:val="nil"/>
              <w:bottom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c>
          <w:tcPr>
            <w:tcW w:w="504" w:type="dxa"/>
            <w:tcBorders>
              <w:left w:val="nil"/>
            </w:tcBorders>
          </w:tcPr>
          <w:p w:rsidR="00252279" w:rsidRPr="008D013D" w:rsidRDefault="00252279" w:rsidP="00B736B6">
            <w:pPr>
              <w:rPr>
                <w:rFonts w:asciiTheme="majorBidi" w:eastAsia="Calibri" w:hAnsiTheme="majorBidi" w:cstheme="majorBidi"/>
                <w:color w:val="000000" w:themeColor="text1"/>
                <w:sz w:val="24"/>
                <w:szCs w:val="24"/>
              </w:rPr>
            </w:pPr>
          </w:p>
        </w:tc>
      </w:tr>
    </w:tbl>
    <w:p w:rsidR="00252279" w:rsidRDefault="00252279" w:rsidP="00252279">
      <w:pPr>
        <w:rPr>
          <w:rFonts w:asciiTheme="majorBidi" w:eastAsia="Calibri" w:hAnsiTheme="majorBidi" w:cstheme="majorBidi"/>
          <w:b/>
          <w:color w:val="000000" w:themeColor="text1"/>
          <w:sz w:val="24"/>
          <w:szCs w:val="24"/>
          <w:u w:val="single"/>
        </w:rPr>
      </w:pPr>
    </w:p>
    <w:p w:rsidR="00956EA3" w:rsidRDefault="00956EA3" w:rsidP="00252279">
      <w:pPr>
        <w:rPr>
          <w:rFonts w:asciiTheme="majorBidi" w:eastAsia="Calibri" w:hAnsiTheme="majorBidi" w:cstheme="majorBidi"/>
          <w:b/>
          <w:color w:val="000000" w:themeColor="text1"/>
          <w:sz w:val="24"/>
          <w:szCs w:val="24"/>
          <w:u w:val="single"/>
        </w:rPr>
      </w:pPr>
    </w:p>
    <w:p w:rsidR="00956EA3" w:rsidRPr="008D013D" w:rsidRDefault="00956EA3" w:rsidP="00252279">
      <w:pPr>
        <w:rPr>
          <w:rFonts w:asciiTheme="majorBidi" w:eastAsia="Calibri" w:hAnsiTheme="majorBidi" w:cstheme="majorBidi"/>
          <w:b/>
          <w:color w:val="000000" w:themeColor="text1"/>
          <w:sz w:val="24"/>
          <w:szCs w:val="24"/>
          <w:u w:val="single"/>
        </w:rPr>
      </w:pPr>
    </w:p>
    <w:p w:rsidR="00252279" w:rsidRPr="008D013D" w:rsidRDefault="00252279" w:rsidP="00252279">
      <w:pPr>
        <w:spacing w:after="0"/>
        <w:ind w:left="90" w:right="378"/>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Enclosures:</w:t>
      </w:r>
    </w:p>
    <w:p w:rsidR="00252279" w:rsidRPr="008D013D" w:rsidRDefault="00252279" w:rsidP="00252279">
      <w:pPr>
        <w:pStyle w:val="ListParagraph"/>
        <w:numPr>
          <w:ilvl w:val="0"/>
          <w:numId w:val="1"/>
        </w:numPr>
        <w:spacing w:line="276" w:lineRule="auto"/>
        <w:ind w:left="1134" w:hanging="850"/>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Copy of the Special Resolution with evidence of filing.</w:t>
      </w:r>
    </w:p>
    <w:p w:rsidR="00252279" w:rsidRPr="008D013D" w:rsidRDefault="00252279" w:rsidP="00252279">
      <w:pPr>
        <w:pStyle w:val="ListParagraph"/>
        <w:numPr>
          <w:ilvl w:val="0"/>
          <w:numId w:val="1"/>
        </w:numPr>
        <w:spacing w:after="0" w:line="240" w:lineRule="auto"/>
        <w:ind w:left="1134" w:hanging="850"/>
        <w:jc w:val="both"/>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Affidavit under regulation 31(1)(f) duly signed by the person who signed this application, verifying that the contents of the application and attached documents are true and correct, attested by an Oath Commissioner (scanned image in case of online filing).</w:t>
      </w:r>
    </w:p>
    <w:p w:rsidR="00252279" w:rsidRPr="008D013D" w:rsidRDefault="00252279" w:rsidP="00252279">
      <w:pPr>
        <w:pStyle w:val="ListParagraph"/>
        <w:numPr>
          <w:ilvl w:val="0"/>
          <w:numId w:val="1"/>
        </w:numPr>
        <w:spacing w:after="0" w:line="240" w:lineRule="auto"/>
        <w:ind w:left="1134" w:hanging="85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6A71CD" w:rsidRDefault="006A71CD"/>
    <w:sectPr w:rsidR="006A71CD" w:rsidSect="00956EA3">
      <w:pgSz w:w="11906" w:h="16838"/>
      <w:pgMar w:top="1135"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79"/>
    <w:rsid w:val="00252279"/>
    <w:rsid w:val="006A71CD"/>
    <w:rsid w:val="00956EA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7908"/>
  <w15:chartTrackingRefBased/>
  <w15:docId w15:val="{783F8157-16E3-431C-A843-E24B3569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279"/>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279"/>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52279"/>
    <w:pPr>
      <w:ind w:left="720"/>
      <w:contextualSpacing/>
    </w:pPr>
  </w:style>
  <w:style w:type="paragraph" w:styleId="NoSpacing">
    <w:name w:val="No Spacing"/>
    <w:uiPriority w:val="1"/>
    <w:qFormat/>
    <w:rsid w:val="00252279"/>
    <w:pPr>
      <w:spacing w:after="0" w:line="240" w:lineRule="auto"/>
    </w:pPr>
    <w:rPr>
      <w:rFonts w:eastAsiaTheme="minorEastAsia"/>
      <w:sz w:val="21"/>
      <w:szCs w:val="21"/>
      <w:lang w:val="en-US"/>
    </w:rPr>
  </w:style>
  <w:style w:type="paragraph" w:styleId="BodyTextIndent">
    <w:name w:val="Body Text Indent"/>
    <w:basedOn w:val="Normal"/>
    <w:link w:val="BodyTextIndentChar"/>
    <w:rsid w:val="00252279"/>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52279"/>
    <w:rPr>
      <w:rFonts w:ascii="Palatino" w:eastAsia="Times New Roman" w:hAnsi="Palatino" w:cs="Times New Roman"/>
      <w:sz w:val="20"/>
      <w:szCs w:val="20"/>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52279"/>
    <w:rPr>
      <w:rFonts w:eastAsiaTheme="minorEastAsia"/>
      <w:sz w:val="21"/>
      <w:szCs w:val="21"/>
      <w:lang w:val="en-US"/>
    </w:rPr>
  </w:style>
  <w:style w:type="table" w:customStyle="1" w:styleId="TableGrid15">
    <w:name w:val="Table Grid15"/>
    <w:basedOn w:val="TableNormal"/>
    <w:next w:val="TableGrid"/>
    <w:uiPriority w:val="39"/>
    <w:rsid w:val="00252279"/>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2024-02-02T10:00:00Z</dcterms:created>
  <dcterms:modified xsi:type="dcterms:W3CDTF">2024-02-02T10:18:00Z</dcterms:modified>
</cp:coreProperties>
</file>